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DA17C" w14:textId="77777777" w:rsidR="00360F4F" w:rsidRDefault="00C2402F">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B7BA84" wp14:editId="1B7B4015">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4758E84A" w14:textId="77777777" w:rsidR="00360F4F" w:rsidRDefault="00C2402F">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38D43B58" w14:textId="77777777" w:rsidR="00360F4F" w:rsidRDefault="00C2402F">
      <w:pPr>
        <w:jc w:val="center"/>
        <w:rPr>
          <w:rFonts w:ascii="Arial" w:eastAsia="Arial" w:hAnsi="Arial" w:cs="Arial"/>
          <w:sz w:val="72"/>
          <w:szCs w:val="72"/>
        </w:rPr>
      </w:pPr>
      <w:r>
        <w:rPr>
          <w:rFonts w:ascii="Arial" w:eastAsia="Arial" w:hAnsi="Arial" w:cs="Arial"/>
          <w:sz w:val="72"/>
          <w:szCs w:val="72"/>
        </w:rPr>
        <w:t>Selective Pathology</w:t>
      </w:r>
      <w:r>
        <w:rPr>
          <w:noProof/>
        </w:rPr>
        <w:drawing>
          <wp:anchor distT="0" distB="0" distL="114300" distR="114300" simplePos="0" relativeHeight="251659264" behindDoc="0" locked="0" layoutInCell="1" hidden="0" allowOverlap="1" wp14:anchorId="62562F35" wp14:editId="1F5DEC55">
            <wp:simplePos x="0" y="0"/>
            <wp:positionH relativeFrom="column">
              <wp:posOffset>2629038</wp:posOffset>
            </wp:positionH>
            <wp:positionV relativeFrom="paragraph">
              <wp:posOffset>569595</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40F57E5A" w14:textId="77777777" w:rsidR="00360F4F" w:rsidRDefault="00360F4F">
      <w:pPr>
        <w:rPr>
          <w:rFonts w:ascii="Arial" w:eastAsia="Arial" w:hAnsi="Arial" w:cs="Arial"/>
        </w:rPr>
      </w:pPr>
    </w:p>
    <w:p w14:paraId="24FD254E" w14:textId="77777777" w:rsidR="00360F4F" w:rsidRDefault="00360F4F">
      <w:pPr>
        <w:rPr>
          <w:rFonts w:ascii="Arial" w:eastAsia="Arial" w:hAnsi="Arial" w:cs="Arial"/>
        </w:rPr>
      </w:pPr>
    </w:p>
    <w:p w14:paraId="1E8CD650" w14:textId="77777777" w:rsidR="00360F4F" w:rsidRDefault="00360F4F">
      <w:pPr>
        <w:rPr>
          <w:rFonts w:ascii="Arial" w:eastAsia="Arial" w:hAnsi="Arial" w:cs="Arial"/>
        </w:rPr>
      </w:pPr>
    </w:p>
    <w:p w14:paraId="1C067EA6" w14:textId="77777777" w:rsidR="00360F4F" w:rsidRDefault="00360F4F">
      <w:pPr>
        <w:rPr>
          <w:rFonts w:ascii="Arial" w:eastAsia="Arial" w:hAnsi="Arial" w:cs="Arial"/>
        </w:rPr>
      </w:pPr>
    </w:p>
    <w:p w14:paraId="40357A00" w14:textId="77777777" w:rsidR="00360F4F" w:rsidRDefault="00360F4F">
      <w:pPr>
        <w:rPr>
          <w:rFonts w:ascii="Arial" w:eastAsia="Arial" w:hAnsi="Arial" w:cs="Arial"/>
        </w:rPr>
      </w:pPr>
    </w:p>
    <w:p w14:paraId="5E9627B7" w14:textId="77777777" w:rsidR="00360F4F" w:rsidRDefault="00360F4F">
      <w:pPr>
        <w:rPr>
          <w:rFonts w:ascii="Arial" w:eastAsia="Arial" w:hAnsi="Arial" w:cs="Arial"/>
        </w:rPr>
      </w:pPr>
    </w:p>
    <w:p w14:paraId="417E8FE4" w14:textId="77777777" w:rsidR="00360F4F" w:rsidRDefault="00360F4F">
      <w:pPr>
        <w:rPr>
          <w:rFonts w:ascii="Arial" w:eastAsia="Arial" w:hAnsi="Arial" w:cs="Arial"/>
        </w:rPr>
      </w:pPr>
    </w:p>
    <w:p w14:paraId="2F62F3B3" w14:textId="77777777" w:rsidR="00360F4F" w:rsidRDefault="00360F4F">
      <w:pPr>
        <w:rPr>
          <w:rFonts w:ascii="Arial" w:eastAsia="Arial" w:hAnsi="Arial" w:cs="Arial"/>
        </w:rPr>
      </w:pPr>
    </w:p>
    <w:p w14:paraId="022BD3A7" w14:textId="77777777" w:rsidR="00360F4F" w:rsidRDefault="00C2402F">
      <w:pPr>
        <w:rPr>
          <w:rFonts w:ascii="Arial" w:eastAsia="Arial" w:hAnsi="Arial" w:cs="Arial"/>
        </w:rPr>
      </w:pPr>
      <w:r>
        <w:rPr>
          <w:rFonts w:ascii="Arial" w:eastAsia="Arial" w:hAnsi="Arial" w:cs="Arial"/>
        </w:rPr>
        <w:t xml:space="preserve"> </w:t>
      </w:r>
    </w:p>
    <w:p w14:paraId="666354EE" w14:textId="77777777" w:rsidR="00360F4F" w:rsidRDefault="00360F4F">
      <w:pPr>
        <w:rPr>
          <w:rFonts w:ascii="Arial" w:eastAsia="Arial" w:hAnsi="Arial" w:cs="Arial"/>
        </w:rPr>
      </w:pPr>
    </w:p>
    <w:p w14:paraId="0BBE0F33" w14:textId="77777777" w:rsidR="00360F4F" w:rsidRDefault="00360F4F">
      <w:pPr>
        <w:rPr>
          <w:rFonts w:ascii="Arial" w:eastAsia="Arial" w:hAnsi="Arial" w:cs="Arial"/>
        </w:rPr>
      </w:pPr>
    </w:p>
    <w:p w14:paraId="1559CEC1" w14:textId="77777777" w:rsidR="00360F4F" w:rsidRDefault="00360F4F">
      <w:pPr>
        <w:rPr>
          <w:rFonts w:ascii="Arial" w:eastAsia="Arial" w:hAnsi="Arial" w:cs="Arial"/>
        </w:rPr>
      </w:pPr>
    </w:p>
    <w:p w14:paraId="315D7092" w14:textId="77777777" w:rsidR="00360F4F" w:rsidRDefault="00360F4F">
      <w:pPr>
        <w:rPr>
          <w:rFonts w:ascii="Arial" w:eastAsia="Arial" w:hAnsi="Arial" w:cs="Arial"/>
        </w:rPr>
      </w:pPr>
    </w:p>
    <w:p w14:paraId="68B45C31" w14:textId="77777777" w:rsidR="00360F4F" w:rsidRDefault="00360F4F" w:rsidP="00570BC0">
      <w:pPr>
        <w:rPr>
          <w:rFonts w:ascii="Arial" w:eastAsia="Arial" w:hAnsi="Arial" w:cs="Arial"/>
        </w:rPr>
      </w:pPr>
    </w:p>
    <w:p w14:paraId="6A41A4C1" w14:textId="77777777" w:rsidR="00360F4F" w:rsidRDefault="00360F4F" w:rsidP="00570BC0">
      <w:pPr>
        <w:rPr>
          <w:rFonts w:ascii="Arial" w:eastAsia="Arial" w:hAnsi="Arial" w:cs="Arial"/>
        </w:rPr>
      </w:pPr>
    </w:p>
    <w:p w14:paraId="735A81F6" w14:textId="1B94E380" w:rsidR="00360F4F" w:rsidRDefault="008C4D1E">
      <w:pPr>
        <w:jc w:val="center"/>
        <w:rPr>
          <w:rFonts w:ascii="Arial" w:eastAsia="Arial" w:hAnsi="Arial" w:cs="Arial"/>
        </w:rPr>
      </w:pPr>
      <w:r>
        <w:rPr>
          <w:rFonts w:ascii="Arial" w:eastAsia="Arial" w:hAnsi="Arial" w:cs="Arial"/>
        </w:rPr>
        <w:t xml:space="preserve">November </w:t>
      </w:r>
      <w:r w:rsidR="00C2402F">
        <w:rPr>
          <w:rFonts w:ascii="Arial" w:eastAsia="Arial" w:hAnsi="Arial" w:cs="Arial"/>
        </w:rPr>
        <w:t>2020</w:t>
      </w:r>
    </w:p>
    <w:p w14:paraId="7238B240" w14:textId="77777777" w:rsidR="00811794" w:rsidRPr="002C0206" w:rsidRDefault="00811794" w:rsidP="0081179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041B3312"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p>
    <w:p w14:paraId="2282E9B8"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p>
    <w:p w14:paraId="134D09D1"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Reporting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0D7E65D4"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Examination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451533C2"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Intra-Operative Consultation (IOC), including Frozen Section (FS)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596F66BA"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Microscopic Examination and Ancillary Testing for Diagnosis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21C4D1D4"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12</w:t>
      </w:r>
    </w:p>
    <w:p w14:paraId="16B266D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Clinical Reasoning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5520221E"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color w:val="000000"/>
          <w:sz w:val="20"/>
          <w:szCs w:val="20"/>
        </w:rPr>
        <w:t>K</w:t>
      </w:r>
      <w:r w:rsidRPr="003C4FD5">
        <w:rPr>
          <w:rFonts w:ascii="Arial" w:eastAsia="Times New Roman" w:hAnsi="Arial" w:cs="Arial"/>
          <w:smallCaps/>
          <w:color w:val="000000"/>
          <w:sz w:val="20"/>
          <w:szCs w:val="20"/>
        </w:rPr>
        <w:t>nowledge of Established and Evolving Biomedica</w:t>
      </w:r>
      <w:r>
        <w:rPr>
          <w:rFonts w:ascii="Arial" w:eastAsia="Times New Roman" w:hAnsi="Arial" w:cs="Arial"/>
          <w:smallCaps/>
          <w:color w:val="000000"/>
          <w:sz w:val="20"/>
          <w:szCs w:val="20"/>
        </w:rPr>
        <w:t xml:space="preserve">l </w:t>
      </w:r>
      <w:r w:rsidRPr="003C4FD5">
        <w:rPr>
          <w:rFonts w:ascii="Arial" w:eastAsia="Times New Roman" w:hAnsi="Arial" w:cs="Arial"/>
          <w:smallCaps/>
          <w:color w:val="000000"/>
          <w:sz w:val="20"/>
          <w:szCs w:val="20"/>
        </w:rPr>
        <w:t>Sciences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4CC9B4D6"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16</w:t>
      </w:r>
    </w:p>
    <w:p w14:paraId="712B4AB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Safety and Quality Improvement (QI)</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24DE013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Systems Navigation for Patient-Centered Care</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73E1270B"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Physician Role in Health Care System</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1FA3B434"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6644F53F"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7E81613A"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26</w:t>
      </w:r>
    </w:p>
    <w:p w14:paraId="447BEB20"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Evidence-Based Practice and Scholarship</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0F80A9B"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Reflective Practice and Commitment to Personal Growth</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26BBD04D"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30</w:t>
      </w:r>
    </w:p>
    <w:p w14:paraId="0E32D45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Professional Behavior and Ethical Principles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4F08FA8D"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Accountability and Conscientiousness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680D11C" w14:textId="40CA924C"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Self-Awareness and Help-Seeking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5</w:t>
      </w:r>
    </w:p>
    <w:p w14:paraId="36E2E980" w14:textId="65AED6DB"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r w:rsidR="00A92A33">
        <w:rPr>
          <w:rFonts w:ascii="Arial" w:eastAsia="Times New Roman" w:hAnsi="Arial" w:cs="Arial"/>
          <w:b/>
          <w:bCs/>
          <w:caps/>
          <w:webHidden/>
          <w:sz w:val="20"/>
          <w:szCs w:val="20"/>
        </w:rPr>
        <w:t>7</w:t>
      </w:r>
    </w:p>
    <w:p w14:paraId="3A24B488" w14:textId="569E3C9F"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and Family-Centered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7</w:t>
      </w:r>
    </w:p>
    <w:p w14:paraId="2D2EA7DD" w14:textId="040F3F34"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Interprofessional and Team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9</w:t>
      </w:r>
    </w:p>
    <w:p w14:paraId="71EA96AF" w14:textId="6FF85698"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Communication within Health Care Systems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A92A33">
        <w:rPr>
          <w:rFonts w:ascii="Arial" w:eastAsia="Times New Roman" w:hAnsi="Arial" w:cs="Arial"/>
          <w:smallCaps/>
          <w:webHidden/>
          <w:color w:val="000000"/>
          <w:sz w:val="20"/>
          <w:szCs w:val="20"/>
        </w:rPr>
        <w:t>1</w:t>
      </w:r>
    </w:p>
    <w:p w14:paraId="4FA3A9C4" w14:textId="379570D0" w:rsidR="00811794" w:rsidRDefault="00811794" w:rsidP="0081179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3</w:t>
      </w:r>
    </w:p>
    <w:p w14:paraId="3373664B" w14:textId="094D7412" w:rsidR="00D108F2" w:rsidRPr="002C0206" w:rsidRDefault="00D108F2" w:rsidP="00D108F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5</w:t>
      </w:r>
    </w:p>
    <w:p w14:paraId="3CD0DB21" w14:textId="77777777" w:rsidR="00D108F2" w:rsidRPr="002C0206" w:rsidRDefault="00D108F2" w:rsidP="00811794">
      <w:pPr>
        <w:tabs>
          <w:tab w:val="right" w:leader="dot" w:pos="8630"/>
        </w:tabs>
        <w:spacing w:before="120" w:after="120" w:line="240" w:lineRule="auto"/>
        <w:jc w:val="center"/>
        <w:rPr>
          <w:rFonts w:ascii="Arial" w:eastAsia="Times New Roman" w:hAnsi="Arial" w:cs="Arial"/>
          <w:b/>
          <w:bCs/>
          <w:caps/>
          <w:sz w:val="20"/>
          <w:szCs w:val="20"/>
        </w:rPr>
      </w:pPr>
    </w:p>
    <w:p w14:paraId="54B49726" w14:textId="77777777" w:rsidR="00570BC0" w:rsidRDefault="00570BC0">
      <w:pPr>
        <w:rPr>
          <w:rFonts w:ascii="Arial" w:eastAsia="Arial" w:hAnsi="Arial" w:cs="Arial"/>
          <w:b/>
          <w:u w:val="single"/>
        </w:rPr>
      </w:pPr>
      <w:r>
        <w:rPr>
          <w:rFonts w:ascii="Arial" w:eastAsia="Arial" w:hAnsi="Arial" w:cs="Arial"/>
          <w:b/>
          <w:u w:val="single"/>
        </w:rPr>
        <w:br w:type="page"/>
      </w:r>
    </w:p>
    <w:p w14:paraId="2F176991" w14:textId="77777777" w:rsidR="00360F4F" w:rsidRPr="00570BC0" w:rsidRDefault="00C2402F">
      <w:pPr>
        <w:jc w:val="center"/>
        <w:rPr>
          <w:rFonts w:ascii="Arial" w:eastAsia="Arial" w:hAnsi="Arial" w:cs="Arial"/>
          <w:b/>
        </w:rPr>
      </w:pPr>
      <w:r w:rsidRPr="00570BC0">
        <w:rPr>
          <w:rFonts w:ascii="Arial" w:eastAsia="Arial" w:hAnsi="Arial" w:cs="Arial"/>
          <w:b/>
        </w:rPr>
        <w:lastRenderedPageBreak/>
        <w:t>Milestones Supplemental Guide</w:t>
      </w:r>
    </w:p>
    <w:p w14:paraId="3039B492" w14:textId="77777777" w:rsidR="00360F4F" w:rsidRPr="00570BC0" w:rsidRDefault="00360F4F">
      <w:pPr>
        <w:ind w:left="-5"/>
        <w:rPr>
          <w:rFonts w:ascii="Arial" w:eastAsia="Arial" w:hAnsi="Arial" w:cs="Arial"/>
        </w:rPr>
      </w:pPr>
    </w:p>
    <w:p w14:paraId="30D11729" w14:textId="77777777" w:rsidR="00360F4F" w:rsidRDefault="00C2402F">
      <w:pPr>
        <w:ind w:left="-5"/>
        <w:rPr>
          <w:rFonts w:ascii="Arial" w:eastAsia="Arial" w:hAnsi="Arial" w:cs="Arial"/>
        </w:rPr>
      </w:pPr>
      <w:r>
        <w:rPr>
          <w:rFonts w:ascii="Arial" w:eastAsia="Arial" w:hAnsi="Arial" w:cs="Arial"/>
        </w:rPr>
        <w:t>This document provides additional guidance and examples for the Selective Pathology Milestones. This is not designed to indicate any specific requirements for each level, but to provide insight into the thinking of the Milestone Work Group.</w:t>
      </w:r>
    </w:p>
    <w:p w14:paraId="60725CBB" w14:textId="77777777" w:rsidR="00360F4F" w:rsidRDefault="00360F4F">
      <w:pPr>
        <w:ind w:left="-5"/>
        <w:rPr>
          <w:rFonts w:ascii="Arial" w:eastAsia="Arial" w:hAnsi="Arial" w:cs="Arial"/>
        </w:rPr>
      </w:pPr>
    </w:p>
    <w:p w14:paraId="1E5C4DCC" w14:textId="77777777" w:rsidR="00360F4F" w:rsidRDefault="00C2402F">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621591C" w14:textId="77777777" w:rsidR="00360F4F" w:rsidRDefault="00360F4F">
      <w:pPr>
        <w:ind w:left="-5"/>
        <w:rPr>
          <w:rFonts w:ascii="Arial" w:eastAsia="Arial" w:hAnsi="Arial" w:cs="Arial"/>
        </w:rPr>
      </w:pPr>
    </w:p>
    <w:p w14:paraId="58646462" w14:textId="77777777" w:rsidR="00360F4F" w:rsidRDefault="00C2402F">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6BDBF2" w14:textId="77777777" w:rsidR="00811794" w:rsidRDefault="00811794">
      <w:pPr>
        <w:spacing w:line="256" w:lineRule="auto"/>
        <w:rPr>
          <w:rFonts w:ascii="Arial" w:eastAsia="Arial" w:hAnsi="Arial" w:cs="Arial"/>
        </w:rPr>
      </w:pPr>
    </w:p>
    <w:p w14:paraId="2AE18C50" w14:textId="2A00CBA4" w:rsidR="00811794" w:rsidRPr="00811794" w:rsidRDefault="00811794" w:rsidP="00811794">
      <w:pPr>
        <w:rPr>
          <w:rFonts w:ascii="Arial" w:hAnsi="Arial" w:cs="Arial"/>
        </w:rPr>
      </w:pPr>
      <w:r w:rsidRPr="00811794">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811794">
          <w:rPr>
            <w:rFonts w:ascii="Arial" w:hAnsi="Arial" w:cs="Arial"/>
            <w:color w:val="0000FF" w:themeColor="hyperlink"/>
            <w:u w:val="single"/>
          </w:rPr>
          <w:t>Reso</w:t>
        </w:r>
        <w:bookmarkStart w:id="1" w:name="_GoBack"/>
        <w:bookmarkEnd w:id="1"/>
        <w:r w:rsidRPr="00811794">
          <w:rPr>
            <w:rFonts w:ascii="Arial" w:hAnsi="Arial" w:cs="Arial"/>
            <w:color w:val="0000FF" w:themeColor="hyperlink"/>
            <w:u w:val="single"/>
          </w:rPr>
          <w:t>urces</w:t>
        </w:r>
      </w:hyperlink>
      <w:r w:rsidRPr="00811794">
        <w:rPr>
          <w:rFonts w:ascii="Arial" w:hAnsi="Arial" w:cs="Arial"/>
        </w:rPr>
        <w:t xml:space="preserve"> page of the Milestones section of the ACGME website.</w:t>
      </w:r>
    </w:p>
    <w:p w14:paraId="29D091C9" w14:textId="77777777" w:rsidR="00811794" w:rsidRDefault="00811794">
      <w:pPr>
        <w:spacing w:line="256" w:lineRule="auto"/>
        <w:rPr>
          <w:rFonts w:ascii="Arial" w:eastAsia="Arial" w:hAnsi="Arial" w:cs="Arial"/>
        </w:rPr>
      </w:pPr>
    </w:p>
    <w:p w14:paraId="417592C1" w14:textId="77777777" w:rsidR="00360F4F" w:rsidRDefault="00C2402F">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25D7531" w14:textId="77777777">
        <w:trPr>
          <w:trHeight w:val="760"/>
        </w:trPr>
        <w:tc>
          <w:tcPr>
            <w:tcW w:w="14125" w:type="dxa"/>
            <w:gridSpan w:val="2"/>
            <w:shd w:val="clear" w:color="auto" w:fill="9CC3E5"/>
          </w:tcPr>
          <w:p w14:paraId="568BBB92" w14:textId="77777777" w:rsidR="00360F4F" w:rsidRDefault="00C2402F">
            <w:pPr>
              <w:ind w:left="14" w:hanging="14"/>
              <w:jc w:val="center"/>
              <w:rPr>
                <w:rFonts w:ascii="Arial" w:eastAsia="Arial" w:hAnsi="Arial" w:cs="Arial"/>
                <w:b/>
              </w:rPr>
            </w:pPr>
            <w:r>
              <w:rPr>
                <w:rFonts w:ascii="Arial" w:eastAsia="Arial" w:hAnsi="Arial" w:cs="Arial"/>
                <w:b/>
              </w:rPr>
              <w:lastRenderedPageBreak/>
              <w:t>Patient Care 1: Reporting (Track A, B, and C)</w:t>
            </w:r>
          </w:p>
          <w:p w14:paraId="49A7B87D" w14:textId="21BE41FF" w:rsidR="00360F4F" w:rsidRDefault="00C2402F">
            <w:pPr>
              <w:pBdr>
                <w:top w:val="nil"/>
                <w:left w:val="nil"/>
                <w:bottom w:val="nil"/>
                <w:right w:val="nil"/>
                <w:between w:val="nil"/>
              </w:pBd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w:t>
            </w:r>
            <w:r w:rsidR="00570BC0">
              <w:rPr>
                <w:rFonts w:ascii="Arial" w:eastAsia="Arial" w:hAnsi="Arial" w:cs="Arial"/>
              </w:rPr>
              <w:t>generate reports</w:t>
            </w:r>
            <w:r>
              <w:rPr>
                <w:rFonts w:ascii="Arial" w:eastAsia="Arial" w:hAnsi="Arial" w:cs="Arial"/>
              </w:rPr>
              <w:t xml:space="preserve"> that </w:t>
            </w:r>
            <w:r w:rsidR="00570BC0">
              <w:rPr>
                <w:rFonts w:ascii="Arial" w:eastAsia="Arial" w:hAnsi="Arial" w:cs="Arial"/>
              </w:rPr>
              <w:t xml:space="preserve">are </w:t>
            </w:r>
            <w:r>
              <w:rPr>
                <w:rFonts w:ascii="Arial" w:eastAsia="Arial" w:hAnsi="Arial" w:cs="Arial"/>
              </w:rPr>
              <w:t>helpful to guide patient care</w:t>
            </w:r>
            <w:r w:rsidR="00570BC0">
              <w:rPr>
                <w:rFonts w:ascii="Arial" w:eastAsia="Arial" w:hAnsi="Arial" w:cs="Arial"/>
              </w:rPr>
              <w:t xml:space="preserve">; to </w:t>
            </w:r>
            <w:r>
              <w:rPr>
                <w:rFonts w:ascii="Arial" w:eastAsia="Arial" w:hAnsi="Arial" w:cs="Arial"/>
              </w:rPr>
              <w:t>includ</w:t>
            </w:r>
            <w:r w:rsidR="00570BC0">
              <w:rPr>
                <w:rFonts w:ascii="Arial" w:eastAsia="Arial" w:hAnsi="Arial" w:cs="Arial"/>
              </w:rPr>
              <w:t>e</w:t>
            </w:r>
            <w:r>
              <w:rPr>
                <w:rFonts w:ascii="Arial" w:eastAsia="Arial" w:hAnsi="Arial" w:cs="Arial"/>
              </w:rPr>
              <w:t xml:space="preserve"> nuanced language in comments as appropriate</w:t>
            </w:r>
            <w:r>
              <w:rPr>
                <w:rFonts w:ascii="Arial" w:eastAsia="Arial" w:hAnsi="Arial" w:cs="Arial"/>
                <w:color w:val="000000"/>
              </w:rPr>
              <w:t xml:space="preserve"> </w:t>
            </w:r>
          </w:p>
        </w:tc>
      </w:tr>
      <w:tr w:rsidR="00360F4F" w14:paraId="08B39359" w14:textId="77777777">
        <w:tc>
          <w:tcPr>
            <w:tcW w:w="4950" w:type="dxa"/>
            <w:shd w:val="clear" w:color="auto" w:fill="FAC090"/>
          </w:tcPr>
          <w:p w14:paraId="1665B437"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6BF6C8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CEBB4BD" w14:textId="77777777">
        <w:tc>
          <w:tcPr>
            <w:tcW w:w="4950" w:type="dxa"/>
            <w:tcBorders>
              <w:top w:val="single" w:sz="4" w:space="0" w:color="000000"/>
              <w:bottom w:val="single" w:sz="4" w:space="0" w:color="000000"/>
            </w:tcBorders>
            <w:shd w:val="clear" w:color="auto" w:fill="C9C9C9"/>
          </w:tcPr>
          <w:p w14:paraId="137C5B3C"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Describes the key elements of a report and the need for timely reporting</w:t>
            </w:r>
          </w:p>
          <w:p w14:paraId="2DA3517D" w14:textId="3AD27A8F" w:rsidR="00C674C5" w:rsidRDefault="00C674C5" w:rsidP="00C674C5">
            <w:pPr>
              <w:rPr>
                <w:rFonts w:ascii="Arial" w:eastAsia="Arial" w:hAnsi="Arial" w:cs="Arial"/>
                <w:i/>
              </w:rPr>
            </w:pPr>
            <w:r w:rsidRPr="00C674C5">
              <w:rPr>
                <w:rFonts w:ascii="Arial" w:eastAsia="Arial" w:hAnsi="Arial" w:cs="Arial"/>
                <w:i/>
              </w:rPr>
              <w:t xml:space="preserve">  </w:t>
            </w:r>
          </w:p>
          <w:p w14:paraId="37B4A2C8" w14:textId="77777777" w:rsidR="00A92A33" w:rsidRPr="00C674C5" w:rsidRDefault="00A92A33" w:rsidP="00C674C5">
            <w:pPr>
              <w:rPr>
                <w:rFonts w:ascii="Arial" w:eastAsia="Arial" w:hAnsi="Arial" w:cs="Arial"/>
                <w:i/>
              </w:rPr>
            </w:pPr>
          </w:p>
          <w:p w14:paraId="488E43DE" w14:textId="6D79EACB" w:rsidR="00360F4F" w:rsidRDefault="00C674C5" w:rsidP="00C674C5">
            <w:pPr>
              <w:rPr>
                <w:rFonts w:ascii="Arial" w:eastAsia="Arial" w:hAnsi="Arial" w:cs="Arial"/>
                <w:i/>
                <w:color w:val="000000"/>
              </w:rPr>
            </w:pPr>
            <w:r w:rsidRPr="00C674C5">
              <w:rPr>
                <w:rFonts w:ascii="Arial" w:eastAsia="Arial" w:hAnsi="Arial" w:cs="Arial"/>
                <w:i/>
              </w:rPr>
              <w:t>Describes the role of comments in a pathology report</w:t>
            </w:r>
          </w:p>
        </w:tc>
        <w:tc>
          <w:tcPr>
            <w:tcW w:w="9175" w:type="dxa"/>
            <w:tcBorders>
              <w:top w:val="single" w:sz="4" w:space="0" w:color="000000"/>
              <w:left w:val="nil"/>
              <w:bottom w:val="single" w:sz="4" w:space="0" w:color="000000"/>
              <w:right w:val="single" w:sz="8" w:space="0" w:color="000000"/>
            </w:tcBorders>
            <w:shd w:val="clear" w:color="auto" w:fill="C9C9C9"/>
          </w:tcPr>
          <w:p w14:paraId="14CE7D82" w14:textId="1AF69CFE" w:rsidR="00360F4F" w:rsidRDefault="00C2402F">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Lists the key elements of a surgical pathology report: clinical history, source of specimen, surgical procedure, gross description, microscopic description, and diagnosis</w:t>
            </w:r>
          </w:p>
          <w:p w14:paraId="50B1A0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Engages with pathology attending to promote timely turnaround time</w:t>
            </w:r>
          </w:p>
          <w:p w14:paraId="51C6E6ED" w14:textId="77777777" w:rsidR="00A92A33" w:rsidRPr="00A92A33" w:rsidRDefault="00A92A33" w:rsidP="00A92A33">
            <w:pPr>
              <w:pBdr>
                <w:top w:val="nil"/>
                <w:left w:val="nil"/>
                <w:bottom w:val="nil"/>
                <w:right w:val="nil"/>
                <w:between w:val="nil"/>
              </w:pBdr>
              <w:rPr>
                <w:color w:val="000000"/>
              </w:rPr>
            </w:pPr>
          </w:p>
          <w:p w14:paraId="495D5752" w14:textId="5695F91F" w:rsidR="00360F4F" w:rsidRPr="00A92A33" w:rsidRDefault="00C2402F" w:rsidP="00A92A33">
            <w:pPr>
              <w:numPr>
                <w:ilvl w:val="0"/>
                <w:numId w:val="3"/>
              </w:numPr>
              <w:pBdr>
                <w:top w:val="nil"/>
                <w:left w:val="nil"/>
                <w:bottom w:val="nil"/>
                <w:right w:val="nil"/>
                <w:between w:val="nil"/>
              </w:pBdr>
              <w:ind w:left="187" w:hanging="187"/>
              <w:rPr>
                <w:color w:val="000000"/>
              </w:rPr>
            </w:pPr>
            <w:r w:rsidRPr="00A92A33">
              <w:rPr>
                <w:rFonts w:ascii="Arial" w:eastAsia="Arial" w:hAnsi="Arial" w:cs="Arial"/>
                <w:color w:val="000000"/>
              </w:rPr>
              <w:t>List various types of commonly used comments for pathology reports</w:t>
            </w:r>
          </w:p>
        </w:tc>
      </w:tr>
      <w:tr w:rsidR="00360F4F" w14:paraId="4BBF9289" w14:textId="77777777">
        <w:tc>
          <w:tcPr>
            <w:tcW w:w="4950" w:type="dxa"/>
            <w:tcBorders>
              <w:top w:val="single" w:sz="4" w:space="0" w:color="000000"/>
              <w:bottom w:val="single" w:sz="4" w:space="0" w:color="000000"/>
            </w:tcBorders>
            <w:shd w:val="clear" w:color="auto" w:fill="C9C9C9"/>
          </w:tcPr>
          <w:p w14:paraId="38558A19" w14:textId="3E7CFB87" w:rsid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Generates a timely report for a simple case</w:t>
            </w:r>
          </w:p>
          <w:p w14:paraId="5BCA3259" w14:textId="4A1DA4E1" w:rsidR="00C674C5" w:rsidRDefault="00C674C5" w:rsidP="00C674C5">
            <w:pPr>
              <w:rPr>
                <w:rFonts w:ascii="Arial" w:eastAsia="Arial" w:hAnsi="Arial" w:cs="Arial"/>
                <w:i/>
              </w:rPr>
            </w:pPr>
          </w:p>
          <w:p w14:paraId="6E4B16E4" w14:textId="77777777" w:rsidR="00A92A33" w:rsidRPr="00C674C5" w:rsidRDefault="00A92A33" w:rsidP="00C674C5">
            <w:pPr>
              <w:rPr>
                <w:rFonts w:ascii="Arial" w:eastAsia="Arial" w:hAnsi="Arial" w:cs="Arial"/>
                <w:i/>
              </w:rPr>
            </w:pPr>
          </w:p>
          <w:p w14:paraId="0B0F61FC" w14:textId="449FBFA4" w:rsidR="00360F4F" w:rsidRDefault="00C674C5" w:rsidP="00C674C5">
            <w:pPr>
              <w:rPr>
                <w:rFonts w:ascii="Arial" w:eastAsia="Arial" w:hAnsi="Arial" w:cs="Arial"/>
                <w:i/>
              </w:rPr>
            </w:pPr>
            <w:r w:rsidRPr="00C674C5">
              <w:rPr>
                <w:rFonts w:ascii="Arial" w:eastAsia="Arial" w:hAnsi="Arial" w:cs="Arial"/>
                <w:i/>
              </w:rPr>
              <w:t>Generates comments and makes simple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682EAA6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tubular adenoma (A/B)</w:t>
            </w:r>
          </w:p>
          <w:p w14:paraId="614D2C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simple peripheral blood smear showing acute blood loss anemia (C)</w:t>
            </w:r>
          </w:p>
          <w:p w14:paraId="68AD61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Writes report in standard English, using appropriate grammar and syntax </w:t>
            </w:r>
          </w:p>
          <w:p w14:paraId="48E3115B" w14:textId="77777777" w:rsidR="00A92A33" w:rsidRPr="00A92A33" w:rsidRDefault="00A92A33" w:rsidP="00A92A33">
            <w:pPr>
              <w:pBdr>
                <w:top w:val="nil"/>
                <w:left w:val="nil"/>
                <w:bottom w:val="nil"/>
                <w:right w:val="nil"/>
                <w:between w:val="nil"/>
              </w:pBdr>
              <w:rPr>
                <w:color w:val="000000"/>
              </w:rPr>
            </w:pPr>
          </w:p>
          <w:p w14:paraId="5E8555C3" w14:textId="27D59C8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Indicates the need for additional tissue sampling for molecular testing for lung adenocarcinoma when original biopsy is scant (A/B)</w:t>
            </w:r>
            <w:r>
              <w:rPr>
                <w:rFonts w:ascii="Arial" w:eastAsia="Arial" w:hAnsi="Arial" w:cs="Arial"/>
                <w:color w:val="000000"/>
              </w:rPr>
              <w:t xml:space="preserve"> </w:t>
            </w:r>
          </w:p>
          <w:p w14:paraId="3C3802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the need for documentation of intradepartmental consultation </w:t>
            </w:r>
          </w:p>
        </w:tc>
      </w:tr>
      <w:tr w:rsidR="00360F4F" w14:paraId="30414394" w14:textId="77777777">
        <w:tc>
          <w:tcPr>
            <w:tcW w:w="4950" w:type="dxa"/>
            <w:tcBorders>
              <w:top w:val="single" w:sz="4" w:space="0" w:color="000000"/>
              <w:bottom w:val="single" w:sz="4" w:space="0" w:color="000000"/>
            </w:tcBorders>
            <w:shd w:val="clear" w:color="auto" w:fill="C9C9C9"/>
          </w:tcPr>
          <w:p w14:paraId="001E7C50"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Generates a timely report that includes synoptic templates and/or ancillary testing for a complex case, with assistance</w:t>
            </w:r>
          </w:p>
          <w:p w14:paraId="2C93A829" w14:textId="1594EF7E" w:rsidR="00C674C5" w:rsidRDefault="00C674C5" w:rsidP="00C674C5">
            <w:pPr>
              <w:rPr>
                <w:rFonts w:ascii="Arial" w:eastAsia="Arial" w:hAnsi="Arial" w:cs="Arial"/>
                <w:i/>
              </w:rPr>
            </w:pPr>
          </w:p>
          <w:p w14:paraId="0DB477FD" w14:textId="77777777" w:rsidR="00A92A33" w:rsidRDefault="00A92A33" w:rsidP="00C674C5">
            <w:pPr>
              <w:rPr>
                <w:rFonts w:ascii="Arial" w:eastAsia="Arial" w:hAnsi="Arial" w:cs="Arial"/>
                <w:i/>
              </w:rPr>
            </w:pPr>
          </w:p>
          <w:p w14:paraId="7F2C6A4F" w14:textId="77777777" w:rsidR="00C674C5" w:rsidRPr="00C674C5" w:rsidRDefault="00C674C5" w:rsidP="00C674C5">
            <w:pPr>
              <w:rPr>
                <w:rFonts w:ascii="Arial" w:eastAsia="Arial" w:hAnsi="Arial" w:cs="Arial"/>
                <w:i/>
              </w:rPr>
            </w:pPr>
          </w:p>
          <w:p w14:paraId="70AB8EC0" w14:textId="37A6EEFC" w:rsidR="00360F4F" w:rsidRDefault="00C674C5" w:rsidP="00C674C5">
            <w:pPr>
              <w:rPr>
                <w:rFonts w:ascii="Arial" w:eastAsia="Arial" w:hAnsi="Arial" w:cs="Arial"/>
                <w:i/>
                <w:color w:val="000000"/>
              </w:rPr>
            </w:pPr>
            <w:r w:rsidRPr="00C674C5">
              <w:rPr>
                <w:rFonts w:ascii="Arial" w:eastAsia="Arial" w:hAnsi="Arial" w:cs="Arial"/>
                <w:i/>
              </w:rPr>
              <w:t>Generates comments that include the language of uncertainty, as appropriate,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09052AA" w14:textId="2B18D3B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After reviewing the case with an attending, develops a surgical pathology report for a colon resection for cancer, including College of American Pathologists (CAP) synoptic templates and mismatch repair status</w:t>
            </w:r>
          </w:p>
          <w:p w14:paraId="3BC001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Writes a report that interprets pathologic findings </w:t>
            </w:r>
            <w:proofErr w:type="gramStart"/>
            <w:r>
              <w:rPr>
                <w:rFonts w:ascii="Arial" w:eastAsia="Arial" w:hAnsi="Arial" w:cs="Arial"/>
                <w:color w:val="000000"/>
              </w:rPr>
              <w:t>in light of</w:t>
            </w:r>
            <w:proofErr w:type="gramEnd"/>
            <w:r>
              <w:rPr>
                <w:rFonts w:ascii="Arial" w:eastAsia="Arial" w:hAnsi="Arial" w:cs="Arial"/>
                <w:color w:val="000000"/>
              </w:rPr>
              <w:t xml:space="preserve"> discordant imaging, with assistance</w:t>
            </w:r>
          </w:p>
          <w:p w14:paraId="69163FA8" w14:textId="77777777" w:rsidR="00A92A33" w:rsidRPr="00A92A33" w:rsidRDefault="00A92A33" w:rsidP="00A92A33">
            <w:pPr>
              <w:pBdr>
                <w:top w:val="nil"/>
                <w:left w:val="nil"/>
                <w:bottom w:val="nil"/>
                <w:right w:val="nil"/>
                <w:between w:val="nil"/>
              </w:pBdr>
              <w:rPr>
                <w:color w:val="000000"/>
              </w:rPr>
            </w:pPr>
          </w:p>
          <w:p w14:paraId="500378E2" w14:textId="51BA09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After reviewing the case with an attending, explains in a comment the differential diagnosis for carcinoma of unknown primary </w:t>
            </w:r>
            <w:proofErr w:type="gramStart"/>
            <w:r>
              <w:rPr>
                <w:rFonts w:ascii="Arial" w:eastAsia="Arial" w:hAnsi="Arial" w:cs="Arial"/>
              </w:rPr>
              <w:t>in light of</w:t>
            </w:r>
            <w:proofErr w:type="gramEnd"/>
            <w:r>
              <w:rPr>
                <w:rFonts w:ascii="Arial" w:eastAsia="Arial" w:hAnsi="Arial" w:cs="Arial"/>
              </w:rPr>
              <w:t xml:space="preserve"> inconclusive immunohistochemical panel </w:t>
            </w:r>
          </w:p>
        </w:tc>
      </w:tr>
      <w:tr w:rsidR="00360F4F" w14:paraId="204E79AC" w14:textId="77777777">
        <w:tc>
          <w:tcPr>
            <w:tcW w:w="4950" w:type="dxa"/>
            <w:tcBorders>
              <w:top w:val="single" w:sz="4" w:space="0" w:color="000000"/>
              <w:bottom w:val="single" w:sz="4" w:space="0" w:color="000000"/>
            </w:tcBorders>
            <w:shd w:val="clear" w:color="auto" w:fill="C9C9C9"/>
          </w:tcPr>
          <w:p w14:paraId="18CA68F5"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generates timely, integrated reports for complex cases</w:t>
            </w:r>
          </w:p>
          <w:p w14:paraId="282950FA"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41455B8" w14:textId="6C1FD287" w:rsidR="00C674C5" w:rsidRDefault="00C674C5" w:rsidP="00C674C5">
            <w:pPr>
              <w:rPr>
                <w:rFonts w:ascii="Arial" w:eastAsia="Arial" w:hAnsi="Arial" w:cs="Arial"/>
                <w:i/>
              </w:rPr>
            </w:pPr>
          </w:p>
          <w:p w14:paraId="1BDC694D" w14:textId="77777777" w:rsidR="00C674C5" w:rsidRPr="00C674C5" w:rsidRDefault="00C674C5" w:rsidP="00C674C5">
            <w:pPr>
              <w:rPr>
                <w:rFonts w:ascii="Arial" w:eastAsia="Arial" w:hAnsi="Arial" w:cs="Arial"/>
                <w:i/>
              </w:rPr>
            </w:pPr>
          </w:p>
          <w:p w14:paraId="5D6CD38E" w14:textId="2B2957F3" w:rsidR="00360F4F" w:rsidRDefault="00C674C5" w:rsidP="00C674C5">
            <w:pPr>
              <w:rPr>
                <w:rFonts w:ascii="Arial" w:eastAsia="Arial" w:hAnsi="Arial" w:cs="Arial"/>
                <w:i/>
              </w:rPr>
            </w:pPr>
            <w:r w:rsidRPr="00C674C5">
              <w:rPr>
                <w:rFonts w:ascii="Arial" w:eastAsia="Arial" w:hAnsi="Arial" w:cs="Arial"/>
                <w:i/>
              </w:rPr>
              <w:t>Independently generates a nuanced comment that includes the language of uncertainty and complex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2FCCD4C" w14:textId="727F026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Independently develops a surgical pathology report for complex case of colon cancer in potential Lynch syndrome, including microsatellite instability testing</w:t>
            </w:r>
          </w:p>
          <w:p w14:paraId="275CA6DD" w14:textId="0D8B072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Consistently generates complex reports incorporating biomarkers with therapeutic implications, such as Her2/Neu testing for breast cancer</w:t>
            </w:r>
          </w:p>
          <w:p w14:paraId="287A465A" w14:textId="77777777" w:rsidR="00360F4F" w:rsidRDefault="00360F4F">
            <w:pPr>
              <w:pBdr>
                <w:top w:val="nil"/>
                <w:left w:val="nil"/>
                <w:bottom w:val="nil"/>
                <w:right w:val="nil"/>
                <w:between w:val="nil"/>
              </w:pBdr>
              <w:rPr>
                <w:rFonts w:ascii="Arial" w:eastAsia="Arial" w:hAnsi="Arial" w:cs="Arial"/>
                <w:color w:val="000000"/>
              </w:rPr>
            </w:pPr>
          </w:p>
          <w:p w14:paraId="75E9AA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Incorporates an outside consultation report in the comment </w:t>
            </w:r>
          </w:p>
        </w:tc>
      </w:tr>
      <w:tr w:rsidR="00360F4F" w14:paraId="58A1E193" w14:textId="77777777">
        <w:tc>
          <w:tcPr>
            <w:tcW w:w="4950" w:type="dxa"/>
            <w:tcBorders>
              <w:top w:val="single" w:sz="4" w:space="0" w:color="000000"/>
              <w:bottom w:val="single" w:sz="4" w:space="0" w:color="000000"/>
            </w:tcBorders>
            <w:shd w:val="clear" w:color="auto" w:fill="C9C9C9"/>
          </w:tcPr>
          <w:p w14:paraId="7D9E8AD4" w14:textId="7962F37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Independently generates a report that addresses discordant diagnosis or clinical discrepancy</w:t>
            </w:r>
          </w:p>
        </w:tc>
        <w:tc>
          <w:tcPr>
            <w:tcW w:w="9175" w:type="dxa"/>
            <w:tcBorders>
              <w:top w:val="single" w:sz="4" w:space="0" w:color="000000"/>
              <w:left w:val="nil"/>
              <w:bottom w:val="single" w:sz="4" w:space="0" w:color="000000"/>
              <w:right w:val="single" w:sz="8" w:space="0" w:color="000000"/>
            </w:tcBorders>
            <w:shd w:val="clear" w:color="auto" w:fill="C9C9C9"/>
          </w:tcPr>
          <w:p w14:paraId="4640F4EE" w14:textId="299D1F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amended report to correct an incorrect diagnosis</w:t>
            </w:r>
          </w:p>
          <w:p w14:paraId="450129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Reconciles a discordant outside consultation report in the comment</w:t>
            </w:r>
          </w:p>
        </w:tc>
      </w:tr>
      <w:tr w:rsidR="00360F4F" w14:paraId="56FB8A3C" w14:textId="77777777">
        <w:tc>
          <w:tcPr>
            <w:tcW w:w="4950" w:type="dxa"/>
            <w:shd w:val="clear" w:color="auto" w:fill="FFD965"/>
          </w:tcPr>
          <w:p w14:paraId="5557A89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EEB305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r>
              <w:rPr>
                <w:rFonts w:ascii="Arial" w:eastAsia="Arial" w:hAnsi="Arial" w:cs="Arial"/>
              </w:rPr>
              <w:t xml:space="preserve"> during daily sign-out (with documentation) </w:t>
            </w:r>
          </w:p>
          <w:p w14:paraId="3FAAA6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 form</w:t>
            </w:r>
          </w:p>
          <w:p w14:paraId="10C0FECC" w14:textId="0BE0B35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reports (in real time at sign-out, or </w:t>
            </w:r>
            <w:r w:rsidR="00570BC0">
              <w:rPr>
                <w:rFonts w:ascii="Arial" w:eastAsia="Arial" w:hAnsi="Arial" w:cs="Arial"/>
                <w:color w:val="000000"/>
              </w:rPr>
              <w:t xml:space="preserve">by comparing </w:t>
            </w:r>
            <w:r>
              <w:rPr>
                <w:rFonts w:ascii="Arial" w:eastAsia="Arial" w:hAnsi="Arial" w:cs="Arial"/>
                <w:color w:val="000000"/>
              </w:rPr>
              <w:t>to fellow’s draft)</w:t>
            </w:r>
          </w:p>
        </w:tc>
      </w:tr>
      <w:tr w:rsidR="00360F4F" w14:paraId="676881E1" w14:textId="77777777">
        <w:tc>
          <w:tcPr>
            <w:tcW w:w="4950" w:type="dxa"/>
            <w:shd w:val="clear" w:color="auto" w:fill="8DB3E2"/>
          </w:tcPr>
          <w:p w14:paraId="0AF30D7F"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59719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0997620" w14:textId="77777777">
        <w:trPr>
          <w:trHeight w:val="80"/>
        </w:trPr>
        <w:tc>
          <w:tcPr>
            <w:tcW w:w="4950" w:type="dxa"/>
            <w:shd w:val="clear" w:color="auto" w:fill="A8D08D"/>
          </w:tcPr>
          <w:p w14:paraId="2F4B7985"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7D81A2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Templates. </w:t>
            </w:r>
            <w:hyperlink r:id="rId10">
              <w:r>
                <w:rPr>
                  <w:rFonts w:ascii="Arial" w:eastAsia="Arial" w:hAnsi="Arial" w:cs="Arial"/>
                  <w:color w:val="0563C1"/>
                  <w:u w:val="single"/>
                </w:rPr>
                <w:t>www.cap.org/cancerprotocols</w:t>
              </w:r>
            </w:hyperlink>
            <w:r>
              <w:rPr>
                <w:rFonts w:ascii="Arial" w:eastAsia="Arial" w:hAnsi="Arial" w:cs="Arial"/>
              </w:rPr>
              <w:t>. 2020.</w:t>
            </w:r>
          </w:p>
          <w:p w14:paraId="71460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11">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268BC22C"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rPr>
              <w:t>Rosai</w:t>
            </w:r>
            <w:proofErr w:type="spellEnd"/>
            <w:r>
              <w:rPr>
                <w:rFonts w:ascii="Arial" w:eastAsia="Arial" w:hAnsi="Arial" w:cs="Arial"/>
              </w:rPr>
              <w:t xml:space="preserve"> J, </w:t>
            </w:r>
            <w:proofErr w:type="spellStart"/>
            <w:r>
              <w:rPr>
                <w:rFonts w:ascii="Arial" w:eastAsia="Arial" w:hAnsi="Arial" w:cs="Arial"/>
              </w:rPr>
              <w:t>Bonfiglio</w:t>
            </w:r>
            <w:proofErr w:type="spellEnd"/>
            <w:r>
              <w:rPr>
                <w:rFonts w:ascii="Arial" w:eastAsia="Arial" w:hAnsi="Arial" w:cs="Arial"/>
              </w:rPr>
              <w:t xml:space="preserve"> TA, Carson JM, et. al. Standardization of the surgical pathology report. </w:t>
            </w:r>
            <w:r>
              <w:rPr>
                <w:rFonts w:ascii="Arial" w:eastAsia="Arial" w:hAnsi="Arial" w:cs="Arial"/>
                <w:i/>
              </w:rPr>
              <w:t xml:space="preserve">Mod </w:t>
            </w:r>
            <w:proofErr w:type="spellStart"/>
            <w:r>
              <w:rPr>
                <w:rFonts w:ascii="Arial" w:eastAsia="Arial" w:hAnsi="Arial" w:cs="Arial"/>
                <w:i/>
              </w:rPr>
              <w:t>Pathol</w:t>
            </w:r>
            <w:proofErr w:type="spellEnd"/>
            <w:r>
              <w:rPr>
                <w:rFonts w:ascii="Arial" w:eastAsia="Arial" w:hAnsi="Arial" w:cs="Arial"/>
              </w:rPr>
              <w:t xml:space="preserve">. 1992;5(2):197-199. </w:t>
            </w:r>
            <w:hyperlink r:id="rId12">
              <w:r>
                <w:rPr>
                  <w:rFonts w:ascii="Arial" w:eastAsia="Arial" w:hAnsi="Arial" w:cs="Arial"/>
                  <w:color w:val="0563C1"/>
                  <w:u w:val="single"/>
                </w:rPr>
                <w:t>https://www.nature.com/articles/modpathol201574. 2020</w:t>
              </w:r>
            </w:hyperlink>
            <w:r>
              <w:rPr>
                <w:rFonts w:ascii="Arial" w:eastAsia="Arial" w:hAnsi="Arial" w:cs="Arial"/>
              </w:rPr>
              <w:t>.</w:t>
            </w:r>
          </w:p>
          <w:p w14:paraId="5AA4D55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Smith SM, Yearsley M. Constructing comments in a pathology report: advice for the pathology resident.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2016;140(10):1023-1024. </w:t>
            </w:r>
            <w:hyperlink r:id="rId13">
              <w:r>
                <w:rPr>
                  <w:rFonts w:ascii="Arial" w:eastAsia="Arial" w:hAnsi="Arial" w:cs="Arial"/>
                  <w:color w:val="0563C1"/>
                  <w:u w:val="single"/>
                </w:rPr>
                <w:t>https://www.archivesofpathology.org/doi/10.5858/arpa.2016-0220-ED?url_ver=Z39.88-2003&amp;rfr_id=ori:rid:crossref.org&amp;rfr_dat=cr_pub%3dpubmed</w:t>
              </w:r>
            </w:hyperlink>
            <w:r>
              <w:rPr>
                <w:rFonts w:ascii="Arial" w:eastAsia="Arial" w:hAnsi="Arial" w:cs="Arial"/>
                <w:color w:val="000000"/>
              </w:rPr>
              <w:t>. 2020.</w:t>
            </w:r>
          </w:p>
        </w:tc>
      </w:tr>
    </w:tbl>
    <w:p w14:paraId="1A556558" w14:textId="77777777" w:rsidR="00360F4F" w:rsidRDefault="00360F4F">
      <w:pPr>
        <w:rPr>
          <w:rFonts w:ascii="Arial" w:eastAsia="Arial" w:hAnsi="Arial" w:cs="Arial"/>
        </w:rPr>
      </w:pPr>
    </w:p>
    <w:p w14:paraId="591DB1E4" w14:textId="77777777" w:rsidR="00360F4F" w:rsidRDefault="00C2402F">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11113FAB" w14:textId="77777777">
        <w:trPr>
          <w:trHeight w:val="760"/>
        </w:trPr>
        <w:tc>
          <w:tcPr>
            <w:tcW w:w="14125" w:type="dxa"/>
            <w:gridSpan w:val="2"/>
            <w:shd w:val="clear" w:color="auto" w:fill="9CC3E5"/>
          </w:tcPr>
          <w:p w14:paraId="633E63C3" w14:textId="464D755D" w:rsidR="00360F4F" w:rsidRDefault="00C2402F">
            <w:pPr>
              <w:ind w:left="13" w:hanging="13"/>
              <w:jc w:val="center"/>
              <w:rPr>
                <w:rFonts w:ascii="Arial" w:eastAsia="Arial" w:hAnsi="Arial" w:cs="Arial"/>
                <w:b/>
              </w:rPr>
            </w:pPr>
            <w:r>
              <w:rPr>
                <w:rFonts w:ascii="Arial" w:eastAsia="Arial" w:hAnsi="Arial" w:cs="Arial"/>
                <w:b/>
              </w:rPr>
              <w:lastRenderedPageBreak/>
              <w:t>Patient Care 2: Examination (Track A and B)</w:t>
            </w:r>
          </w:p>
          <w:p w14:paraId="6B860F99" w14:textId="249C3951"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examine all specimens likely to be encountered as well as to supervise</w:t>
            </w:r>
          </w:p>
        </w:tc>
      </w:tr>
      <w:tr w:rsidR="00360F4F" w14:paraId="2D5017CC" w14:textId="77777777">
        <w:tc>
          <w:tcPr>
            <w:tcW w:w="4950" w:type="dxa"/>
            <w:shd w:val="clear" w:color="auto" w:fill="FAC090"/>
          </w:tcPr>
          <w:p w14:paraId="5DC449E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E54FBE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4CA8A68" w14:textId="77777777">
        <w:tc>
          <w:tcPr>
            <w:tcW w:w="4950" w:type="dxa"/>
            <w:tcBorders>
              <w:top w:val="single" w:sz="4" w:space="0" w:color="000000"/>
              <w:bottom w:val="single" w:sz="4" w:space="0" w:color="000000"/>
            </w:tcBorders>
            <w:shd w:val="clear" w:color="auto" w:fill="C9C9C9"/>
          </w:tcPr>
          <w:p w14:paraId="5A8DBBCB"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Identifies the importance of dissection and gross tissue sampling with use of appropriate resources</w:t>
            </w:r>
          </w:p>
          <w:p w14:paraId="1C069829" w14:textId="0948660F"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0284A96" w14:textId="440830E4" w:rsidR="00360F4F" w:rsidRDefault="00C674C5" w:rsidP="00C674C5">
            <w:pPr>
              <w:rPr>
                <w:rFonts w:ascii="Arial" w:eastAsia="Arial" w:hAnsi="Arial" w:cs="Arial"/>
              </w:rPr>
            </w:pPr>
            <w:r w:rsidRPr="00C674C5">
              <w:rPr>
                <w:rFonts w:ascii="Arial" w:eastAsia="Arial" w:hAnsi="Arial" w:cs="Arial"/>
                <w:i/>
              </w:rPr>
              <w:t>Maintains specimen integrity to avoid sample misidentification</w:t>
            </w:r>
          </w:p>
        </w:tc>
        <w:tc>
          <w:tcPr>
            <w:tcW w:w="9175" w:type="dxa"/>
            <w:tcBorders>
              <w:top w:val="single" w:sz="4" w:space="0" w:color="000000"/>
              <w:left w:val="nil"/>
              <w:bottom w:val="single" w:sz="4" w:space="0" w:color="000000"/>
              <w:right w:val="single" w:sz="8" w:space="0" w:color="000000"/>
            </w:tcBorders>
            <w:shd w:val="clear" w:color="auto" w:fill="C9C9C9"/>
          </w:tcPr>
          <w:p w14:paraId="14C234E9" w14:textId="184FABA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Wears appropriate personal protective equipment</w:t>
            </w:r>
          </w:p>
          <w:p w14:paraId="79748F01" w14:textId="4379B7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and refers to the grossing manual</w:t>
            </w:r>
          </w:p>
          <w:p w14:paraId="079F1AB1" w14:textId="77777777" w:rsidR="00360F4F" w:rsidRDefault="00360F4F">
            <w:pPr>
              <w:pBdr>
                <w:top w:val="nil"/>
                <w:left w:val="nil"/>
                <w:bottom w:val="nil"/>
                <w:right w:val="nil"/>
                <w:between w:val="nil"/>
              </w:pBdr>
              <w:rPr>
                <w:rFonts w:ascii="Arial" w:eastAsia="Arial" w:hAnsi="Arial" w:cs="Arial"/>
                <w:color w:val="000000"/>
              </w:rPr>
            </w:pPr>
          </w:p>
          <w:p w14:paraId="7DCFBF8E" w14:textId="77777777" w:rsidR="00360F4F" w:rsidRDefault="00360F4F">
            <w:pPr>
              <w:pBdr>
                <w:top w:val="nil"/>
                <w:left w:val="nil"/>
                <w:bottom w:val="nil"/>
                <w:right w:val="nil"/>
                <w:between w:val="nil"/>
              </w:pBdr>
              <w:rPr>
                <w:rFonts w:ascii="Arial" w:eastAsia="Arial" w:hAnsi="Arial" w:cs="Arial"/>
                <w:color w:val="000000"/>
              </w:rPr>
            </w:pPr>
          </w:p>
          <w:p w14:paraId="25F4A0D3" w14:textId="2F8B51E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Only has one patient container open at a time</w:t>
            </w:r>
          </w:p>
        </w:tc>
      </w:tr>
      <w:tr w:rsidR="00360F4F" w14:paraId="58F47B1E" w14:textId="77777777">
        <w:tc>
          <w:tcPr>
            <w:tcW w:w="4950" w:type="dxa"/>
            <w:tcBorders>
              <w:top w:val="single" w:sz="4" w:space="0" w:color="000000"/>
              <w:bottom w:val="single" w:sz="4" w:space="0" w:color="000000"/>
            </w:tcBorders>
            <w:shd w:val="clear" w:color="auto" w:fill="C9C9C9"/>
          </w:tcPr>
          <w:p w14:paraId="14C3A6AC"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Samples and documents simple cases, with assistance</w:t>
            </w:r>
          </w:p>
          <w:p w14:paraId="0FF0BD91" w14:textId="1FF51FD9" w:rsidR="00C674C5" w:rsidRPr="00C674C5" w:rsidRDefault="00C674C5" w:rsidP="00C674C5">
            <w:pPr>
              <w:rPr>
                <w:rFonts w:ascii="Arial" w:eastAsia="Arial" w:hAnsi="Arial" w:cs="Arial"/>
                <w:i/>
              </w:rPr>
            </w:pPr>
          </w:p>
          <w:p w14:paraId="5113BFF1" w14:textId="21A50F23" w:rsidR="00360F4F" w:rsidRDefault="00C674C5" w:rsidP="00C674C5">
            <w:pPr>
              <w:rPr>
                <w:rFonts w:ascii="Arial" w:eastAsia="Arial" w:hAnsi="Arial" w:cs="Arial"/>
                <w:i/>
              </w:rPr>
            </w:pPr>
            <w:r w:rsidRPr="00C674C5">
              <w:rPr>
                <w:rFonts w:ascii="Arial" w:eastAsia="Arial" w:hAnsi="Arial" w:cs="Arial"/>
                <w:i/>
              </w:rPr>
              <w:t>Identifies specimen integrity issues (e.g., fixation, tissue carryover, orientation)</w:t>
            </w:r>
          </w:p>
        </w:tc>
        <w:tc>
          <w:tcPr>
            <w:tcW w:w="9175" w:type="dxa"/>
            <w:tcBorders>
              <w:top w:val="single" w:sz="4" w:space="0" w:color="000000"/>
              <w:left w:val="nil"/>
              <w:bottom w:val="single" w:sz="4" w:space="0" w:color="000000"/>
              <w:right w:val="single" w:sz="8" w:space="0" w:color="000000"/>
            </w:tcBorders>
            <w:shd w:val="clear" w:color="auto" w:fill="C9C9C9"/>
          </w:tcPr>
          <w:p w14:paraId="7DB75631" w14:textId="0ED1451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 Grosses colon with single tumor, sampling margins tumor and lymph nodes</w:t>
            </w:r>
          </w:p>
          <w:p w14:paraId="7D72873D" w14:textId="77777777" w:rsidR="00360F4F" w:rsidRDefault="00360F4F">
            <w:pPr>
              <w:pBdr>
                <w:top w:val="nil"/>
                <w:left w:val="nil"/>
                <w:bottom w:val="nil"/>
                <w:right w:val="nil"/>
                <w:between w:val="nil"/>
              </w:pBdr>
              <w:rPr>
                <w:rFonts w:ascii="Arial" w:eastAsia="Arial" w:hAnsi="Arial" w:cs="Arial"/>
                <w:color w:val="000000"/>
              </w:rPr>
            </w:pPr>
          </w:p>
          <w:p w14:paraId="2DBB2FAA" w14:textId="77777777" w:rsidR="00360F4F" w:rsidRDefault="00360F4F">
            <w:pPr>
              <w:pBdr>
                <w:top w:val="nil"/>
                <w:left w:val="nil"/>
                <w:bottom w:val="nil"/>
                <w:right w:val="nil"/>
                <w:between w:val="nil"/>
              </w:pBdr>
              <w:rPr>
                <w:rFonts w:ascii="Arial" w:eastAsia="Arial" w:hAnsi="Arial" w:cs="Arial"/>
                <w:color w:val="000000"/>
              </w:rPr>
            </w:pPr>
          </w:p>
          <w:p w14:paraId="01205405" w14:textId="0D542BB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Changes scalpel blades between specimens</w:t>
            </w:r>
          </w:p>
          <w:p w14:paraId="5043ED53" w14:textId="711EEE3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Stops grossing when impossible orientation is encountered</w:t>
            </w:r>
          </w:p>
        </w:tc>
      </w:tr>
      <w:tr w:rsidR="00360F4F" w14:paraId="6FA002D9" w14:textId="77777777">
        <w:tc>
          <w:tcPr>
            <w:tcW w:w="4950" w:type="dxa"/>
            <w:tcBorders>
              <w:top w:val="single" w:sz="4" w:space="0" w:color="000000"/>
              <w:bottom w:val="single" w:sz="4" w:space="0" w:color="000000"/>
            </w:tcBorders>
            <w:shd w:val="clear" w:color="auto" w:fill="C9C9C9"/>
          </w:tcPr>
          <w:p w14:paraId="2746D7C6"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Triages, samples, and documents complex cases, with assistance; independently triages, samples, and documents simple cases</w:t>
            </w:r>
          </w:p>
          <w:p w14:paraId="63D099CC" w14:textId="77777777" w:rsidR="00C674C5" w:rsidRPr="00C674C5" w:rsidRDefault="00C674C5" w:rsidP="00C674C5">
            <w:pPr>
              <w:rPr>
                <w:rFonts w:ascii="Arial" w:eastAsia="Arial" w:hAnsi="Arial" w:cs="Arial"/>
                <w:i/>
              </w:rPr>
            </w:pPr>
          </w:p>
          <w:p w14:paraId="0DB5C520" w14:textId="54A92344" w:rsidR="00360F4F" w:rsidRDefault="00C674C5" w:rsidP="00C674C5">
            <w:pPr>
              <w:rPr>
                <w:rFonts w:ascii="Arial" w:eastAsia="Arial" w:hAnsi="Arial" w:cs="Arial"/>
                <w:i/>
                <w:color w:val="000000"/>
              </w:rPr>
            </w:pPr>
            <w:r w:rsidRPr="00C674C5">
              <w:rPr>
                <w:rFonts w:ascii="Arial" w:eastAsia="Arial" w:hAnsi="Arial" w:cs="Arial"/>
                <w:i/>
              </w:rPr>
              <w:t>Resolves specimen integrity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15825E8" w14:textId="4AA4A34B"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w:t>
            </w:r>
            <w:r w:rsidR="00C2402F">
              <w:rPr>
                <w:rFonts w:ascii="Arial" w:eastAsia="Arial" w:hAnsi="Arial" w:cs="Arial"/>
                <w:color w:val="000000"/>
              </w:rPr>
              <w:t xml:space="preserve">rosses Whipple specimen, appropriately inking and sampling </w:t>
            </w:r>
            <w:r>
              <w:rPr>
                <w:rFonts w:ascii="Arial" w:eastAsia="Arial" w:hAnsi="Arial" w:cs="Arial"/>
                <w:color w:val="000000"/>
              </w:rPr>
              <w:t>after discussing with attending</w:t>
            </w:r>
          </w:p>
          <w:p w14:paraId="7DB3017B" w14:textId="77777777" w:rsidR="00360F4F" w:rsidRDefault="00360F4F">
            <w:pPr>
              <w:pBdr>
                <w:top w:val="nil"/>
                <w:left w:val="nil"/>
                <w:bottom w:val="nil"/>
                <w:right w:val="nil"/>
                <w:between w:val="nil"/>
              </w:pBdr>
              <w:rPr>
                <w:rFonts w:ascii="Arial" w:eastAsia="Arial" w:hAnsi="Arial" w:cs="Arial"/>
                <w:color w:val="000000"/>
              </w:rPr>
            </w:pPr>
          </w:p>
          <w:p w14:paraId="574CC178" w14:textId="77777777" w:rsidR="00360F4F" w:rsidRDefault="00360F4F">
            <w:pPr>
              <w:pBdr>
                <w:top w:val="nil"/>
                <w:left w:val="nil"/>
                <w:bottom w:val="nil"/>
                <w:right w:val="nil"/>
                <w:between w:val="nil"/>
              </w:pBdr>
              <w:rPr>
                <w:rFonts w:ascii="Arial" w:eastAsia="Arial" w:hAnsi="Arial" w:cs="Arial"/>
                <w:color w:val="000000"/>
              </w:rPr>
            </w:pPr>
          </w:p>
          <w:p w14:paraId="36A7071D" w14:textId="7984DFEE"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w:t>
            </w:r>
            <w:r w:rsidR="00C2402F">
              <w:rPr>
                <w:rFonts w:ascii="Arial" w:eastAsia="Arial" w:hAnsi="Arial" w:cs="Arial"/>
                <w:color w:val="000000"/>
              </w:rPr>
              <w:t xml:space="preserve">esolves mastectomy orientation problems </w:t>
            </w:r>
            <w:r>
              <w:rPr>
                <w:rFonts w:ascii="Arial" w:eastAsia="Arial" w:hAnsi="Arial" w:cs="Arial"/>
                <w:color w:val="000000"/>
              </w:rPr>
              <w:t>after discussing with attending</w:t>
            </w:r>
          </w:p>
          <w:p w14:paraId="40C8BA4D" w14:textId="4C4B22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With assistance, procures fresh tissue for cytogenetics, microbiologic cultures, or research</w:t>
            </w:r>
          </w:p>
        </w:tc>
      </w:tr>
      <w:tr w:rsidR="00360F4F" w14:paraId="5AC1BBCC" w14:textId="77777777">
        <w:tc>
          <w:tcPr>
            <w:tcW w:w="4950" w:type="dxa"/>
            <w:tcBorders>
              <w:top w:val="single" w:sz="4" w:space="0" w:color="000000"/>
              <w:bottom w:val="single" w:sz="4" w:space="0" w:color="000000"/>
            </w:tcBorders>
            <w:shd w:val="clear" w:color="auto" w:fill="C9C9C9"/>
          </w:tcPr>
          <w:p w14:paraId="51940FD7"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i/>
              </w:rPr>
              <w:t xml:space="preserve"> </w:t>
            </w:r>
            <w:r w:rsidR="00C674C5" w:rsidRPr="00C674C5">
              <w:rPr>
                <w:rFonts w:ascii="Arial" w:eastAsia="Arial" w:hAnsi="Arial" w:cs="Arial"/>
                <w:i/>
              </w:rPr>
              <w:t>Independently triages, samples, and documents complex cases</w:t>
            </w:r>
          </w:p>
          <w:p w14:paraId="67A54487" w14:textId="0290F034" w:rsidR="00C674C5" w:rsidRPr="00C674C5" w:rsidRDefault="00C674C5" w:rsidP="00C674C5">
            <w:pPr>
              <w:rPr>
                <w:rFonts w:ascii="Arial" w:eastAsia="Arial" w:hAnsi="Arial" w:cs="Arial"/>
                <w:i/>
              </w:rPr>
            </w:pPr>
            <w:r w:rsidRPr="00C674C5">
              <w:rPr>
                <w:rFonts w:ascii="Arial" w:eastAsia="Arial" w:hAnsi="Arial" w:cs="Arial"/>
                <w:i/>
              </w:rPr>
              <w:t xml:space="preserve"> </w:t>
            </w:r>
          </w:p>
          <w:p w14:paraId="14A60BF2" w14:textId="4A42DFCF" w:rsidR="00360F4F" w:rsidRDefault="00C674C5" w:rsidP="00C674C5">
            <w:pPr>
              <w:rPr>
                <w:rFonts w:ascii="Arial" w:eastAsia="Arial" w:hAnsi="Arial" w:cs="Arial"/>
                <w:i/>
              </w:rPr>
            </w:pPr>
            <w:r w:rsidRPr="00C674C5">
              <w:rPr>
                <w:rFonts w:ascii="Arial" w:eastAsia="Arial" w:hAnsi="Arial" w:cs="Arial"/>
                <w:i/>
              </w:rPr>
              <w:t>Independently resolves specimen integrity issues</w:t>
            </w:r>
          </w:p>
        </w:tc>
        <w:tc>
          <w:tcPr>
            <w:tcW w:w="9175" w:type="dxa"/>
            <w:tcBorders>
              <w:top w:val="single" w:sz="4" w:space="0" w:color="000000"/>
              <w:left w:val="nil"/>
              <w:bottom w:val="single" w:sz="4" w:space="0" w:color="000000"/>
              <w:right w:val="single" w:sz="8" w:space="0" w:color="000000"/>
            </w:tcBorders>
            <w:shd w:val="clear" w:color="auto" w:fill="C9C9C9"/>
          </w:tcPr>
          <w:p w14:paraId="41250F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Orients, inks, and samples Whipple specimen without direct supervision</w:t>
            </w:r>
          </w:p>
          <w:p w14:paraId="45DE80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imaging or contacts surgeon to resolve mastectomy orientation problems</w:t>
            </w:r>
          </w:p>
          <w:p w14:paraId="03E27838" w14:textId="77777777" w:rsidR="00360F4F" w:rsidRDefault="00360F4F">
            <w:pPr>
              <w:pBdr>
                <w:top w:val="nil"/>
                <w:left w:val="nil"/>
                <w:bottom w:val="nil"/>
                <w:right w:val="nil"/>
                <w:between w:val="nil"/>
              </w:pBdr>
              <w:rPr>
                <w:rFonts w:ascii="Arial" w:eastAsia="Arial" w:hAnsi="Arial" w:cs="Arial"/>
                <w:color w:val="000000"/>
              </w:rPr>
            </w:pPr>
          </w:p>
          <w:p w14:paraId="222AB07F" w14:textId="798FA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switched patient specimens and resolves the situation</w:t>
            </w:r>
          </w:p>
        </w:tc>
      </w:tr>
      <w:tr w:rsidR="00360F4F" w14:paraId="36534C94" w14:textId="77777777">
        <w:tc>
          <w:tcPr>
            <w:tcW w:w="4950" w:type="dxa"/>
            <w:tcBorders>
              <w:top w:val="single" w:sz="4" w:space="0" w:color="000000"/>
              <w:bottom w:val="single" w:sz="4" w:space="0" w:color="000000"/>
            </w:tcBorders>
            <w:shd w:val="clear" w:color="auto" w:fill="C9C9C9"/>
          </w:tcPr>
          <w:p w14:paraId="554E5BC6" w14:textId="19888325" w:rsidR="00360F4F" w:rsidRDefault="00C2402F">
            <w:pPr>
              <w:rPr>
                <w:rFonts w:ascii="Arial" w:eastAsia="Arial" w:hAnsi="Arial" w:cs="Arial"/>
              </w:rPr>
            </w:pPr>
            <w:r>
              <w:rPr>
                <w:rFonts w:ascii="Arial" w:eastAsia="Arial" w:hAnsi="Arial" w:cs="Arial"/>
                <w:b/>
              </w:rPr>
              <w:t>Level 5</w:t>
            </w:r>
            <w:r>
              <w:rPr>
                <w:rFonts w:ascii="Arial" w:eastAsia="Arial" w:hAnsi="Arial" w:cs="Arial"/>
                <w:i/>
              </w:rPr>
              <w:t xml:space="preserve"> </w:t>
            </w:r>
            <w:r w:rsidR="00C674C5" w:rsidRPr="00C674C5">
              <w:rPr>
                <w:rFonts w:ascii="Arial" w:eastAsia="Arial" w:hAnsi="Arial" w:cs="Arial"/>
                <w:i/>
              </w:rPr>
              <w:t>Applies innovative grossing techniques and supervises others in gross examination of unusually complex specimens</w:t>
            </w:r>
          </w:p>
        </w:tc>
        <w:tc>
          <w:tcPr>
            <w:tcW w:w="9175" w:type="dxa"/>
            <w:tcBorders>
              <w:top w:val="single" w:sz="4" w:space="0" w:color="000000"/>
              <w:left w:val="nil"/>
              <w:bottom w:val="single" w:sz="4" w:space="0" w:color="000000"/>
              <w:right w:val="single" w:sz="8" w:space="0" w:color="000000"/>
            </w:tcBorders>
            <w:shd w:val="clear" w:color="auto" w:fill="C9C9C9"/>
          </w:tcPr>
          <w:p w14:paraId="3A238C8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Modifies standard grossing technique to address congenitally or surgically altered anatomy </w:t>
            </w:r>
          </w:p>
          <w:p w14:paraId="00D2E978" w14:textId="17D546C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consulted by non-specialist pathologist or pathologist assistant for grossing post-treatment pelvic exenteration specimen</w:t>
            </w:r>
          </w:p>
        </w:tc>
      </w:tr>
      <w:tr w:rsidR="00360F4F" w14:paraId="4F4515D8" w14:textId="77777777">
        <w:tc>
          <w:tcPr>
            <w:tcW w:w="4950" w:type="dxa"/>
            <w:shd w:val="clear" w:color="auto" w:fill="FFD965"/>
          </w:tcPr>
          <w:p w14:paraId="34AD9525"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23F87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Assessment from pathology assistants</w:t>
            </w:r>
          </w:p>
          <w:p w14:paraId="5A3A6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Competency assessment</w:t>
            </w:r>
          </w:p>
          <w:p w14:paraId="0DB057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(e.g., grossing log with documentation of performance on specific specimens)</w:t>
            </w:r>
          </w:p>
          <w:p w14:paraId="4123E5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Portfolio</w:t>
            </w:r>
          </w:p>
          <w:p w14:paraId="1916FE5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metrics related to grossing (e.g., reprocessed blocks or delayed cases) </w:t>
            </w:r>
          </w:p>
          <w:p w14:paraId="22270D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Surgical pathology metrics and quality review </w:t>
            </w:r>
          </w:p>
        </w:tc>
      </w:tr>
      <w:tr w:rsidR="00360F4F" w14:paraId="35B91062" w14:textId="77777777">
        <w:tc>
          <w:tcPr>
            <w:tcW w:w="4950" w:type="dxa"/>
            <w:shd w:val="clear" w:color="auto" w:fill="8DB3E2"/>
          </w:tcPr>
          <w:p w14:paraId="2863D17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866AAF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22B5F8" w14:textId="77777777">
        <w:trPr>
          <w:trHeight w:val="80"/>
        </w:trPr>
        <w:tc>
          <w:tcPr>
            <w:tcW w:w="4950" w:type="dxa"/>
            <w:shd w:val="clear" w:color="auto" w:fill="A8D08D"/>
          </w:tcPr>
          <w:p w14:paraId="17B64CDB"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7AF2B7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Lester SC. </w:t>
            </w:r>
            <w:r>
              <w:rPr>
                <w:rFonts w:ascii="Arial" w:eastAsia="Arial" w:hAnsi="Arial" w:cs="Arial"/>
                <w:i/>
              </w:rPr>
              <w:t>Manual of Surgical Pathology</w:t>
            </w:r>
            <w:r>
              <w:rPr>
                <w:rFonts w:ascii="Arial" w:eastAsia="Arial" w:hAnsi="Arial" w:cs="Arial"/>
              </w:rPr>
              <w:t>. 3rd ed. Philadelphia, PA: Elsevier; 2010.</w:t>
            </w:r>
          </w:p>
        </w:tc>
      </w:tr>
    </w:tbl>
    <w:p w14:paraId="1CABA0BF" w14:textId="77777777" w:rsidR="00360F4F" w:rsidRDefault="00360F4F"/>
    <w:p w14:paraId="7F4274F5" w14:textId="77777777" w:rsidR="00360F4F" w:rsidRDefault="00C2402F">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20BBA756" w14:textId="77777777">
        <w:trPr>
          <w:trHeight w:val="760"/>
        </w:trPr>
        <w:tc>
          <w:tcPr>
            <w:tcW w:w="14125" w:type="dxa"/>
            <w:gridSpan w:val="2"/>
            <w:shd w:val="clear" w:color="auto" w:fill="9CC3E5"/>
          </w:tcPr>
          <w:p w14:paraId="338DD656" w14:textId="3544D020" w:rsidR="00360F4F" w:rsidRDefault="00C2402F">
            <w:pPr>
              <w:ind w:left="13" w:hanging="13"/>
              <w:jc w:val="center"/>
              <w:rPr>
                <w:rFonts w:ascii="Arial" w:eastAsia="Arial" w:hAnsi="Arial" w:cs="Arial"/>
                <w:b/>
              </w:rPr>
            </w:pPr>
            <w:r>
              <w:rPr>
                <w:rFonts w:ascii="Arial" w:eastAsia="Arial" w:hAnsi="Arial" w:cs="Arial"/>
                <w:b/>
              </w:rPr>
              <w:lastRenderedPageBreak/>
              <w:t>Patient Care 3: Intra-Operative Consultation, including Frozen Section (Track A and B)</w:t>
            </w:r>
          </w:p>
          <w:p w14:paraId="63647A7B" w14:textId="2BF139A9"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competence in providing gross and microscopic intra-operative consultation, including indications, technical performance, interpretation, and reporting</w:t>
            </w:r>
          </w:p>
        </w:tc>
      </w:tr>
      <w:tr w:rsidR="00360F4F" w14:paraId="62FB82E3" w14:textId="77777777">
        <w:tc>
          <w:tcPr>
            <w:tcW w:w="4950" w:type="dxa"/>
            <w:shd w:val="clear" w:color="auto" w:fill="FAC090"/>
          </w:tcPr>
          <w:p w14:paraId="5A0F623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388964"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FF32798" w14:textId="77777777">
        <w:tc>
          <w:tcPr>
            <w:tcW w:w="4950" w:type="dxa"/>
            <w:tcBorders>
              <w:top w:val="single" w:sz="4" w:space="0" w:color="000000"/>
              <w:bottom w:val="single" w:sz="4" w:space="0" w:color="000000"/>
            </w:tcBorders>
            <w:shd w:val="clear" w:color="auto" w:fill="C9C9C9"/>
          </w:tcPr>
          <w:p w14:paraId="521E1E48"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Recognizes indications for IOC</w:t>
            </w:r>
          </w:p>
          <w:p w14:paraId="687C9B60"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4FD9C60" w14:textId="77777777" w:rsidR="00C674C5" w:rsidRPr="00C674C5" w:rsidRDefault="00C674C5" w:rsidP="00C674C5">
            <w:pPr>
              <w:rPr>
                <w:rFonts w:ascii="Arial" w:eastAsia="Arial" w:hAnsi="Arial" w:cs="Arial"/>
                <w:i/>
              </w:rPr>
            </w:pPr>
          </w:p>
          <w:p w14:paraId="0064D5FC" w14:textId="77777777" w:rsidR="00C674C5" w:rsidRPr="00C674C5" w:rsidRDefault="00C674C5" w:rsidP="00C674C5">
            <w:pPr>
              <w:rPr>
                <w:rFonts w:ascii="Arial" w:eastAsia="Arial" w:hAnsi="Arial" w:cs="Arial"/>
                <w:i/>
              </w:rPr>
            </w:pPr>
            <w:r w:rsidRPr="00C674C5">
              <w:rPr>
                <w:rFonts w:ascii="Arial" w:eastAsia="Arial" w:hAnsi="Arial" w:cs="Arial"/>
                <w:i/>
              </w:rPr>
              <w:t>Discusses specimen-dependent variability in approach to IOC</w:t>
            </w:r>
          </w:p>
          <w:p w14:paraId="58437ADE" w14:textId="7A01DED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F8BED66" w14:textId="2FCD8206" w:rsidR="00360F4F" w:rsidRDefault="00C674C5" w:rsidP="00C674C5">
            <w:pPr>
              <w:rPr>
                <w:rFonts w:ascii="Arial" w:eastAsia="Arial" w:hAnsi="Arial" w:cs="Arial"/>
                <w:i/>
                <w:color w:val="000000"/>
              </w:rPr>
            </w:pPr>
            <w:r w:rsidRPr="00C674C5">
              <w:rPr>
                <w:rFonts w:ascii="Arial" w:eastAsia="Arial" w:hAnsi="Arial" w:cs="Arial"/>
                <w:i/>
              </w:rPr>
              <w:t xml:space="preserve">Identifies broad diagnostic categories (i.e., benign versus malignant, normal versus abnormal) in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61F51D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reasoning leading to intraoperative consultation for margins of an esophagectomy specimen (A/B)</w:t>
            </w:r>
          </w:p>
          <w:p w14:paraId="4A93CBF8" w14:textId="77777777" w:rsidR="00360F4F" w:rsidRDefault="00360F4F">
            <w:pPr>
              <w:pBdr>
                <w:top w:val="nil"/>
                <w:left w:val="nil"/>
                <w:bottom w:val="nil"/>
                <w:right w:val="nil"/>
                <w:between w:val="nil"/>
              </w:pBdr>
              <w:rPr>
                <w:rFonts w:ascii="Arial" w:eastAsia="Arial" w:hAnsi="Arial" w:cs="Arial"/>
                <w:color w:val="000000"/>
              </w:rPr>
            </w:pPr>
          </w:p>
          <w:p w14:paraId="2304D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reasoning that might lead to surgeon’s decision to forego frozen section for a colectomy or cystectomy </w:t>
            </w:r>
          </w:p>
          <w:p w14:paraId="0BAB1A7D" w14:textId="77777777" w:rsidR="00360F4F" w:rsidRDefault="00360F4F">
            <w:pPr>
              <w:pBdr>
                <w:top w:val="nil"/>
                <w:left w:val="nil"/>
                <w:bottom w:val="nil"/>
                <w:right w:val="nil"/>
                <w:between w:val="nil"/>
              </w:pBdr>
              <w:ind w:left="187"/>
              <w:rPr>
                <w:rFonts w:ascii="Arial" w:eastAsia="Arial" w:hAnsi="Arial" w:cs="Arial"/>
                <w:color w:val="000000"/>
              </w:rPr>
            </w:pPr>
          </w:p>
          <w:p w14:paraId="3E23D6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the tumor in a frozen section slide</w:t>
            </w:r>
          </w:p>
        </w:tc>
      </w:tr>
      <w:tr w:rsidR="00360F4F" w14:paraId="2F98AB51" w14:textId="77777777">
        <w:tc>
          <w:tcPr>
            <w:tcW w:w="4950" w:type="dxa"/>
            <w:tcBorders>
              <w:top w:val="single" w:sz="4" w:space="0" w:color="000000"/>
              <w:bottom w:val="single" w:sz="4" w:space="0" w:color="000000"/>
            </w:tcBorders>
            <w:shd w:val="clear" w:color="auto" w:fill="C9C9C9"/>
          </w:tcPr>
          <w:p w14:paraId="4E91B1B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Assesses requests for simple IOC and plans workflow, with assistance</w:t>
            </w:r>
          </w:p>
          <w:p w14:paraId="632FD4CF" w14:textId="53C7E432"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D03FE2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simple specimens, in a timely manner </w:t>
            </w:r>
          </w:p>
          <w:p w14:paraId="5D3A597D" w14:textId="77777777" w:rsidR="00C674C5" w:rsidRPr="00C674C5" w:rsidRDefault="00C674C5" w:rsidP="00C674C5">
            <w:pPr>
              <w:rPr>
                <w:rFonts w:ascii="Arial" w:eastAsia="Arial" w:hAnsi="Arial" w:cs="Arial"/>
                <w:i/>
              </w:rPr>
            </w:pPr>
          </w:p>
          <w:p w14:paraId="3CA2B9F8" w14:textId="2287EE26" w:rsidR="00360F4F" w:rsidRDefault="00C674C5" w:rsidP="00C674C5">
            <w:pPr>
              <w:rPr>
                <w:rFonts w:ascii="Arial" w:eastAsia="Arial" w:hAnsi="Arial" w:cs="Arial"/>
                <w:i/>
              </w:rPr>
            </w:pPr>
            <w:r w:rsidRPr="00C674C5">
              <w:rPr>
                <w:rFonts w:ascii="Arial" w:eastAsia="Arial" w:hAnsi="Arial" w:cs="Arial"/>
                <w:i/>
              </w:rPr>
              <w:t>Interprets and reports routine IOC,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C52B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Receives requisition form, notes request for frozen section, and initiates frozen section procedure, with assistance</w:t>
            </w:r>
          </w:p>
          <w:p w14:paraId="2C15124B" w14:textId="77777777" w:rsidR="00360F4F" w:rsidRDefault="00360F4F">
            <w:pPr>
              <w:pBdr>
                <w:top w:val="nil"/>
                <w:left w:val="nil"/>
                <w:bottom w:val="nil"/>
                <w:right w:val="nil"/>
                <w:between w:val="nil"/>
              </w:pBdr>
              <w:rPr>
                <w:rFonts w:ascii="Arial" w:eastAsia="Arial" w:hAnsi="Arial" w:cs="Arial"/>
                <w:color w:val="000000"/>
              </w:rPr>
            </w:pPr>
          </w:p>
          <w:p w14:paraId="3F6B97A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For specimen to be frozen entirely, prepares frozen block and cuts slides suitable for diagnostic use</w:t>
            </w:r>
          </w:p>
          <w:p w14:paraId="1DA56A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Records attending pathologist’s diagnosis for frozen section</w:t>
            </w:r>
          </w:p>
          <w:p w14:paraId="6E0526EC" w14:textId="77777777" w:rsidR="00360F4F" w:rsidRDefault="00360F4F">
            <w:pPr>
              <w:pBdr>
                <w:top w:val="nil"/>
                <w:left w:val="nil"/>
                <w:bottom w:val="nil"/>
                <w:right w:val="nil"/>
                <w:between w:val="nil"/>
              </w:pBdr>
              <w:rPr>
                <w:rFonts w:ascii="Arial" w:eastAsia="Arial" w:hAnsi="Arial" w:cs="Arial"/>
                <w:color w:val="000000"/>
              </w:rPr>
            </w:pPr>
          </w:p>
          <w:p w14:paraId="56B317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Calls back frozen section in accordance with local policy</w:t>
            </w:r>
          </w:p>
        </w:tc>
      </w:tr>
      <w:tr w:rsidR="00360F4F" w14:paraId="366848B5" w14:textId="77777777">
        <w:tc>
          <w:tcPr>
            <w:tcW w:w="4950" w:type="dxa"/>
            <w:tcBorders>
              <w:top w:val="single" w:sz="4" w:space="0" w:color="000000"/>
              <w:bottom w:val="single" w:sz="4" w:space="0" w:color="000000"/>
            </w:tcBorders>
            <w:shd w:val="clear" w:color="auto" w:fill="C9C9C9"/>
          </w:tcPr>
          <w:p w14:paraId="15EF5F93"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Independently assesses and manages requests for simple IOC and plans workflow; for complex cases, addresses requests for IOC, with assistance</w:t>
            </w:r>
          </w:p>
          <w:p w14:paraId="1B324CF1" w14:textId="77777777" w:rsidR="00C674C5" w:rsidRPr="00C674C5" w:rsidRDefault="00C674C5" w:rsidP="00C674C5">
            <w:pPr>
              <w:rPr>
                <w:rFonts w:ascii="Arial" w:eastAsia="Arial" w:hAnsi="Arial" w:cs="Arial"/>
                <w:i/>
              </w:rPr>
            </w:pPr>
          </w:p>
          <w:p w14:paraId="73BE786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complex specimens, in a timely manner </w:t>
            </w:r>
          </w:p>
          <w:p w14:paraId="6D1E638E" w14:textId="77777777" w:rsidR="00C674C5" w:rsidRPr="00C674C5" w:rsidRDefault="00C674C5" w:rsidP="00C674C5">
            <w:pPr>
              <w:rPr>
                <w:rFonts w:ascii="Arial" w:eastAsia="Arial" w:hAnsi="Arial" w:cs="Arial"/>
                <w:i/>
              </w:rPr>
            </w:pPr>
          </w:p>
          <w:p w14:paraId="1A60EE55" w14:textId="41DE31E7" w:rsidR="00360F4F" w:rsidRDefault="00C674C5" w:rsidP="00C674C5">
            <w:pPr>
              <w:rPr>
                <w:rFonts w:ascii="Arial" w:eastAsia="Arial" w:hAnsi="Arial" w:cs="Arial"/>
                <w:i/>
                <w:color w:val="000000"/>
              </w:rPr>
            </w:pPr>
            <w:r w:rsidRPr="00C674C5">
              <w:rPr>
                <w:rFonts w:ascii="Arial" w:eastAsia="Arial" w:hAnsi="Arial" w:cs="Arial"/>
                <w:i/>
              </w:rPr>
              <w:t xml:space="preserve">Independently interprets and reports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3A3F0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with attending pathologist the sampling of a complex ovarian mass for frozen section</w:t>
            </w:r>
          </w:p>
          <w:p w14:paraId="134A3167" w14:textId="77777777" w:rsidR="00360F4F" w:rsidRDefault="00360F4F">
            <w:pPr>
              <w:pBdr>
                <w:top w:val="nil"/>
                <w:left w:val="nil"/>
                <w:bottom w:val="nil"/>
                <w:right w:val="nil"/>
                <w:between w:val="nil"/>
              </w:pBdr>
              <w:rPr>
                <w:rFonts w:ascii="Arial" w:eastAsia="Arial" w:hAnsi="Arial" w:cs="Arial"/>
                <w:color w:val="000000"/>
              </w:rPr>
            </w:pPr>
          </w:p>
          <w:p w14:paraId="205606AD" w14:textId="77777777" w:rsidR="00360F4F" w:rsidRDefault="00360F4F">
            <w:pPr>
              <w:pBdr>
                <w:top w:val="nil"/>
                <w:left w:val="nil"/>
                <w:bottom w:val="nil"/>
                <w:right w:val="nil"/>
                <w:between w:val="nil"/>
              </w:pBdr>
              <w:rPr>
                <w:rFonts w:ascii="Arial" w:eastAsia="Arial" w:hAnsi="Arial" w:cs="Arial"/>
                <w:color w:val="000000"/>
              </w:rPr>
            </w:pPr>
          </w:p>
          <w:p w14:paraId="1F4ACE8D" w14:textId="77777777" w:rsidR="00360F4F" w:rsidRDefault="00360F4F">
            <w:pPr>
              <w:pBdr>
                <w:top w:val="nil"/>
                <w:left w:val="nil"/>
                <w:bottom w:val="nil"/>
                <w:right w:val="nil"/>
                <w:between w:val="nil"/>
              </w:pBdr>
              <w:rPr>
                <w:rFonts w:ascii="Arial" w:eastAsia="Arial" w:hAnsi="Arial" w:cs="Arial"/>
                <w:color w:val="000000"/>
              </w:rPr>
            </w:pPr>
          </w:p>
          <w:p w14:paraId="13E2B7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frozen sections that demonstrate appropriate orientation of inked margins</w:t>
            </w:r>
          </w:p>
          <w:p w14:paraId="7BA410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interpretable frozen sections from fatty or calcified specimens</w:t>
            </w:r>
          </w:p>
          <w:p w14:paraId="60220BD4" w14:textId="77777777" w:rsidR="00360F4F" w:rsidRDefault="00360F4F">
            <w:pPr>
              <w:pBdr>
                <w:top w:val="nil"/>
                <w:left w:val="nil"/>
                <w:bottom w:val="nil"/>
                <w:right w:val="nil"/>
                <w:between w:val="nil"/>
              </w:pBdr>
              <w:rPr>
                <w:rFonts w:ascii="Arial" w:eastAsia="Arial" w:hAnsi="Arial" w:cs="Arial"/>
                <w:color w:val="000000"/>
              </w:rPr>
            </w:pPr>
          </w:p>
          <w:p w14:paraId="152CABA5" w14:textId="77777777" w:rsidR="00360F4F" w:rsidRDefault="00360F4F">
            <w:pPr>
              <w:pBdr>
                <w:top w:val="nil"/>
                <w:left w:val="nil"/>
                <w:bottom w:val="nil"/>
                <w:right w:val="nil"/>
                <w:between w:val="nil"/>
              </w:pBdr>
              <w:rPr>
                <w:rFonts w:ascii="Arial" w:eastAsia="Arial" w:hAnsi="Arial" w:cs="Arial"/>
                <w:color w:val="000000"/>
              </w:rPr>
            </w:pPr>
          </w:p>
          <w:p w14:paraId="6DC194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For routine cases, reliably formulates an independent frozen section diagnosis suitable for clinical use, within expected turnaround time </w:t>
            </w:r>
          </w:p>
        </w:tc>
      </w:tr>
      <w:tr w:rsidR="00360F4F" w14:paraId="39D44733" w14:textId="77777777">
        <w:tc>
          <w:tcPr>
            <w:tcW w:w="4950" w:type="dxa"/>
            <w:tcBorders>
              <w:top w:val="single" w:sz="4" w:space="0" w:color="000000"/>
              <w:bottom w:val="single" w:sz="4" w:space="0" w:color="000000"/>
            </w:tcBorders>
            <w:shd w:val="clear" w:color="auto" w:fill="C9C9C9"/>
          </w:tcPr>
          <w:p w14:paraId="6419BDD9"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For complex cases, independently manages, prioritizes, and addresses requests for IOC</w:t>
            </w:r>
          </w:p>
          <w:p w14:paraId="4A95080C"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2835A060" w14:textId="77777777" w:rsidR="00C674C5" w:rsidRPr="00C674C5" w:rsidRDefault="00C674C5" w:rsidP="00C674C5">
            <w:pPr>
              <w:rPr>
                <w:rFonts w:ascii="Arial" w:eastAsia="Arial" w:hAnsi="Arial" w:cs="Arial"/>
                <w:i/>
              </w:rPr>
            </w:pPr>
          </w:p>
          <w:p w14:paraId="2C5652FA" w14:textId="77777777" w:rsidR="00C674C5" w:rsidRPr="00C674C5" w:rsidRDefault="00C674C5" w:rsidP="00C674C5">
            <w:pPr>
              <w:rPr>
                <w:rFonts w:ascii="Arial" w:eastAsia="Arial" w:hAnsi="Arial" w:cs="Arial"/>
                <w:i/>
              </w:rPr>
            </w:pPr>
            <w:r w:rsidRPr="00C674C5">
              <w:rPr>
                <w:rFonts w:ascii="Arial" w:eastAsia="Arial" w:hAnsi="Arial" w:cs="Arial"/>
                <w:i/>
              </w:rPr>
              <w:t>Supervises residents and advises technical staff members in the performance of IOC</w:t>
            </w:r>
          </w:p>
          <w:p w14:paraId="27DDADC6" w14:textId="4ED6432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5B4D697" w14:textId="7E6048D0" w:rsidR="00360F4F" w:rsidRDefault="00C674C5" w:rsidP="00C674C5">
            <w:pPr>
              <w:rPr>
                <w:rFonts w:ascii="Arial" w:eastAsia="Arial" w:hAnsi="Arial" w:cs="Arial"/>
                <w:i/>
              </w:rPr>
            </w:pPr>
            <w:r w:rsidRPr="00C674C5">
              <w:rPr>
                <w:rFonts w:ascii="Arial" w:eastAsia="Arial" w:hAnsi="Arial" w:cs="Arial"/>
                <w:i/>
              </w:rPr>
              <w:t>Independently interprets and reports IOC for complex cases and uses language of uncertainty,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159940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Manages workflow when five or more specimens are submitted for frozen at the same time</w:t>
            </w:r>
          </w:p>
          <w:p w14:paraId="335D08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Samples areas likely to be diagnostic within a complex ovarian cyst </w:t>
            </w:r>
          </w:p>
          <w:p w14:paraId="130CFA9C" w14:textId="77777777" w:rsidR="00360F4F" w:rsidRDefault="00360F4F">
            <w:pPr>
              <w:pBdr>
                <w:top w:val="nil"/>
                <w:left w:val="nil"/>
                <w:bottom w:val="nil"/>
                <w:right w:val="nil"/>
                <w:between w:val="nil"/>
              </w:pBdr>
              <w:rPr>
                <w:rFonts w:ascii="Arial" w:eastAsia="Arial" w:hAnsi="Arial" w:cs="Arial"/>
                <w:color w:val="000000"/>
              </w:rPr>
            </w:pPr>
          </w:p>
          <w:p w14:paraId="73F6DD61" w14:textId="77777777" w:rsidR="00360F4F" w:rsidRDefault="00360F4F">
            <w:pPr>
              <w:pBdr>
                <w:top w:val="nil"/>
                <w:left w:val="nil"/>
                <w:bottom w:val="nil"/>
                <w:right w:val="nil"/>
                <w:between w:val="nil"/>
              </w:pBdr>
              <w:rPr>
                <w:rFonts w:ascii="Arial" w:eastAsia="Arial" w:hAnsi="Arial" w:cs="Arial"/>
                <w:color w:val="000000"/>
              </w:rPr>
            </w:pPr>
          </w:p>
          <w:p w14:paraId="6097C0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Leads the frozen section team</w:t>
            </w:r>
          </w:p>
          <w:p w14:paraId="38C4E994" w14:textId="7ABC53A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Teaches </w:t>
            </w:r>
            <w:r w:rsidR="00570BC0">
              <w:rPr>
                <w:rFonts w:ascii="Arial" w:eastAsia="Arial" w:hAnsi="Arial" w:cs="Arial"/>
              </w:rPr>
              <w:t xml:space="preserve">more </w:t>
            </w:r>
            <w:r>
              <w:rPr>
                <w:rFonts w:ascii="Arial" w:eastAsia="Arial" w:hAnsi="Arial" w:cs="Arial"/>
              </w:rPr>
              <w:t xml:space="preserve">junior </w:t>
            </w:r>
            <w:r w:rsidR="00570BC0">
              <w:rPr>
                <w:rFonts w:ascii="Arial" w:eastAsia="Arial" w:hAnsi="Arial" w:cs="Arial"/>
              </w:rPr>
              <w:t xml:space="preserve">learners how to perform </w:t>
            </w:r>
            <w:r>
              <w:rPr>
                <w:rFonts w:ascii="Arial" w:eastAsia="Arial" w:hAnsi="Arial" w:cs="Arial"/>
              </w:rPr>
              <w:t>frozen sections</w:t>
            </w:r>
          </w:p>
          <w:p w14:paraId="7541A27D" w14:textId="77777777" w:rsidR="00360F4F" w:rsidRDefault="00360F4F">
            <w:pPr>
              <w:pBdr>
                <w:top w:val="nil"/>
                <w:left w:val="nil"/>
                <w:bottom w:val="nil"/>
                <w:right w:val="nil"/>
                <w:between w:val="nil"/>
              </w:pBdr>
              <w:rPr>
                <w:rFonts w:ascii="Arial" w:eastAsia="Arial" w:hAnsi="Arial" w:cs="Arial"/>
                <w:color w:val="000000"/>
              </w:rPr>
            </w:pPr>
          </w:p>
          <w:p w14:paraId="720379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Independently formulates a frozen section diagnosis that provides enough information for surgical management, including in complex cases </w:t>
            </w:r>
          </w:p>
          <w:p w14:paraId="0A56AA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Recommends deferring final diagnosis to permanent sections in case of small round blue cell tumor </w:t>
            </w:r>
          </w:p>
        </w:tc>
      </w:tr>
      <w:tr w:rsidR="00360F4F" w14:paraId="4025A732" w14:textId="77777777">
        <w:tc>
          <w:tcPr>
            <w:tcW w:w="4950" w:type="dxa"/>
            <w:tcBorders>
              <w:top w:val="single" w:sz="4" w:space="0" w:color="000000"/>
              <w:bottom w:val="single" w:sz="4" w:space="0" w:color="000000"/>
            </w:tcBorders>
            <w:shd w:val="clear" w:color="auto" w:fill="C9C9C9"/>
          </w:tcPr>
          <w:p w14:paraId="4B5FE5F8"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Develops a plan for process improvement in the performance of IOC</w:t>
            </w:r>
          </w:p>
          <w:p w14:paraId="5C3EADCD" w14:textId="77777777" w:rsidR="00C674C5" w:rsidRPr="00C674C5" w:rsidRDefault="00C674C5" w:rsidP="00C674C5">
            <w:pPr>
              <w:rPr>
                <w:rFonts w:ascii="Arial" w:eastAsia="Arial" w:hAnsi="Arial" w:cs="Arial"/>
                <w:i/>
              </w:rPr>
            </w:pPr>
          </w:p>
          <w:p w14:paraId="4DFDA61A" w14:textId="6B9E8935" w:rsidR="00360F4F" w:rsidRDefault="00C674C5" w:rsidP="00C674C5">
            <w:pPr>
              <w:rPr>
                <w:rFonts w:ascii="Arial" w:eastAsia="Arial" w:hAnsi="Arial" w:cs="Arial"/>
                <w:i/>
              </w:rPr>
            </w:pPr>
            <w:r w:rsidRPr="00C674C5">
              <w:rPr>
                <w:rFonts w:ascii="Arial" w:eastAsia="Arial" w:hAnsi="Arial" w:cs="Arial"/>
                <w:i/>
              </w:rPr>
              <w:t>Serves as a consultant for interpreting and reporting IOC</w:t>
            </w:r>
          </w:p>
        </w:tc>
        <w:tc>
          <w:tcPr>
            <w:tcW w:w="9175" w:type="dxa"/>
            <w:tcBorders>
              <w:top w:val="single" w:sz="4" w:space="0" w:color="000000"/>
              <w:left w:val="nil"/>
              <w:bottom w:val="single" w:sz="4" w:space="0" w:color="000000"/>
              <w:right w:val="single" w:sz="8" w:space="0" w:color="000000"/>
            </w:tcBorders>
            <w:shd w:val="clear" w:color="auto" w:fill="C9C9C9"/>
          </w:tcPr>
          <w:p w14:paraId="16DA1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a workflow problem in the frozen section lab and </w:t>
            </w:r>
            <w:proofErr w:type="gramStart"/>
            <w:r>
              <w:rPr>
                <w:rFonts w:ascii="Arial" w:eastAsia="Arial" w:hAnsi="Arial" w:cs="Arial"/>
              </w:rPr>
              <w:t>makes a plan</w:t>
            </w:r>
            <w:proofErr w:type="gramEnd"/>
            <w:r>
              <w:rPr>
                <w:rFonts w:ascii="Arial" w:eastAsia="Arial" w:hAnsi="Arial" w:cs="Arial"/>
              </w:rPr>
              <w:t xml:space="preserve"> to correct it</w:t>
            </w:r>
          </w:p>
          <w:p w14:paraId="475BEE42" w14:textId="77777777" w:rsidR="00360F4F" w:rsidRDefault="00360F4F">
            <w:pPr>
              <w:pBdr>
                <w:top w:val="nil"/>
                <w:left w:val="nil"/>
                <w:bottom w:val="nil"/>
                <w:right w:val="nil"/>
                <w:between w:val="nil"/>
              </w:pBdr>
              <w:rPr>
                <w:rFonts w:ascii="Arial" w:eastAsia="Arial" w:hAnsi="Arial" w:cs="Arial"/>
                <w:color w:val="000000"/>
              </w:rPr>
            </w:pPr>
          </w:p>
          <w:p w14:paraId="2CD03D42" w14:textId="77777777" w:rsidR="00360F4F" w:rsidRDefault="00360F4F">
            <w:pPr>
              <w:pBdr>
                <w:top w:val="nil"/>
                <w:left w:val="nil"/>
                <w:bottom w:val="nil"/>
                <w:right w:val="nil"/>
                <w:between w:val="nil"/>
              </w:pBdr>
              <w:rPr>
                <w:rFonts w:ascii="Arial" w:eastAsia="Arial" w:hAnsi="Arial" w:cs="Arial"/>
                <w:color w:val="000000"/>
              </w:rPr>
            </w:pPr>
          </w:p>
          <w:p w14:paraId="4BCADA4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Sought after by colleagues due to expertise in interpreting frozen section slides</w:t>
            </w:r>
          </w:p>
        </w:tc>
      </w:tr>
      <w:tr w:rsidR="00360F4F" w14:paraId="1C621D99" w14:textId="77777777">
        <w:tc>
          <w:tcPr>
            <w:tcW w:w="4950" w:type="dxa"/>
            <w:shd w:val="clear" w:color="auto" w:fill="FFD965"/>
          </w:tcPr>
          <w:p w14:paraId="7F8C003A"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8F1B3D2" w14:textId="474E6B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Correlation of fellow’s impression with attending’s </w:t>
            </w:r>
            <w:r w:rsidR="00570BC0" w:rsidRPr="00570BC0">
              <w:rPr>
                <w:rFonts w:ascii="Arial" w:eastAsia="Arial" w:hAnsi="Arial" w:cs="Arial"/>
                <w:color w:val="000000"/>
              </w:rPr>
              <w:t xml:space="preserve">intra-operative </w:t>
            </w:r>
            <w:r w:rsidR="008C4D1E" w:rsidRPr="00570BC0">
              <w:rPr>
                <w:rFonts w:ascii="Arial" w:eastAsia="Arial" w:hAnsi="Arial" w:cs="Arial"/>
                <w:color w:val="000000"/>
              </w:rPr>
              <w:t>consultation</w:t>
            </w:r>
            <w:r w:rsidR="00570BC0">
              <w:rPr>
                <w:rFonts w:ascii="Arial" w:eastAsia="Arial" w:hAnsi="Arial" w:cs="Arial"/>
                <w:color w:val="000000"/>
              </w:rPr>
              <w:t xml:space="preserve"> </w:t>
            </w:r>
            <w:r>
              <w:rPr>
                <w:rFonts w:ascii="Arial" w:eastAsia="Arial" w:hAnsi="Arial" w:cs="Arial"/>
                <w:color w:val="000000"/>
              </w:rPr>
              <w:t>diagnosis and final diagnoses</w:t>
            </w:r>
          </w:p>
          <w:p w14:paraId="2B8C57C8" w14:textId="268B02E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in gross room and review of quality of prepared slides for sign</w:t>
            </w:r>
            <w:r w:rsidR="00570BC0">
              <w:rPr>
                <w:rFonts w:ascii="Arial" w:eastAsia="Arial" w:hAnsi="Arial" w:cs="Arial"/>
                <w:color w:val="000000"/>
              </w:rPr>
              <w:t>-</w:t>
            </w:r>
            <w:r>
              <w:rPr>
                <w:rFonts w:ascii="Arial" w:eastAsia="Arial" w:hAnsi="Arial" w:cs="Arial"/>
                <w:color w:val="000000"/>
              </w:rPr>
              <w:t>out (real time)</w:t>
            </w:r>
          </w:p>
          <w:p w14:paraId="42105AFD" w14:textId="6BB49EF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Portfolio review for a range of </w:t>
            </w:r>
            <w:r w:rsidR="00570BC0" w:rsidRPr="00570BC0">
              <w:rPr>
                <w:rFonts w:ascii="Arial" w:eastAsia="Arial" w:hAnsi="Arial" w:cs="Arial"/>
              </w:rPr>
              <w:t xml:space="preserve">intra-operative </w:t>
            </w:r>
            <w:r w:rsidR="008C4D1E" w:rsidRPr="00570BC0">
              <w:rPr>
                <w:rFonts w:ascii="Arial" w:eastAsia="Arial" w:hAnsi="Arial" w:cs="Arial"/>
              </w:rPr>
              <w:t>consultation</w:t>
            </w:r>
            <w:r w:rsidR="00570BC0">
              <w:rPr>
                <w:rFonts w:ascii="Arial" w:eastAsia="Arial" w:hAnsi="Arial" w:cs="Arial"/>
              </w:rPr>
              <w:t xml:space="preserve"> </w:t>
            </w:r>
            <w:r>
              <w:rPr>
                <w:rFonts w:ascii="Arial" w:eastAsia="Arial" w:hAnsi="Arial" w:cs="Arial"/>
              </w:rPr>
              <w:t>specimens (retrospective)</w:t>
            </w:r>
          </w:p>
          <w:p w14:paraId="087F72C1" w14:textId="0B436B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Process improvement outcomes</w:t>
            </w:r>
          </w:p>
        </w:tc>
      </w:tr>
      <w:tr w:rsidR="00360F4F" w14:paraId="67A209B0" w14:textId="77777777">
        <w:tc>
          <w:tcPr>
            <w:tcW w:w="4950" w:type="dxa"/>
            <w:shd w:val="clear" w:color="auto" w:fill="8DB3E2"/>
          </w:tcPr>
          <w:p w14:paraId="7B1634FE"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FC003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748113B" w14:textId="77777777">
        <w:trPr>
          <w:trHeight w:val="80"/>
        </w:trPr>
        <w:tc>
          <w:tcPr>
            <w:tcW w:w="4950" w:type="dxa"/>
            <w:shd w:val="clear" w:color="auto" w:fill="A8D08D"/>
          </w:tcPr>
          <w:p w14:paraId="4E5A837F"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17381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Peters SR. </w:t>
            </w:r>
            <w:r>
              <w:rPr>
                <w:rFonts w:ascii="Arial" w:eastAsia="Arial" w:hAnsi="Arial" w:cs="Arial"/>
                <w:i/>
              </w:rPr>
              <w:t>A Practical Guide to Frozen Section Technique</w:t>
            </w:r>
            <w:r>
              <w:rPr>
                <w:rFonts w:ascii="Arial" w:eastAsia="Arial" w:hAnsi="Arial" w:cs="Arial"/>
              </w:rPr>
              <w:t xml:space="preserve">. New York, NY: Springer, 2010. </w:t>
            </w:r>
          </w:p>
        </w:tc>
      </w:tr>
    </w:tbl>
    <w:p w14:paraId="32C9EA43" w14:textId="77777777" w:rsidR="00360F4F" w:rsidRDefault="00360F4F">
      <w:pPr>
        <w:rPr>
          <w:rFonts w:ascii="Arial" w:eastAsia="Arial" w:hAnsi="Arial" w:cs="Arial"/>
        </w:rPr>
      </w:pPr>
    </w:p>
    <w:p w14:paraId="072CEBE1" w14:textId="77777777" w:rsidR="00360F4F" w:rsidRDefault="00C2402F">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87379E8" w14:textId="77777777">
        <w:trPr>
          <w:trHeight w:val="760"/>
        </w:trPr>
        <w:tc>
          <w:tcPr>
            <w:tcW w:w="14125" w:type="dxa"/>
            <w:gridSpan w:val="2"/>
            <w:shd w:val="clear" w:color="auto" w:fill="9CC3E5"/>
          </w:tcPr>
          <w:p w14:paraId="6161BA8D" w14:textId="77777777" w:rsidR="00360F4F" w:rsidRDefault="00C2402F">
            <w:pPr>
              <w:ind w:left="13" w:hanging="13"/>
              <w:jc w:val="center"/>
              <w:rPr>
                <w:rFonts w:ascii="Arial" w:eastAsia="Arial" w:hAnsi="Arial" w:cs="Arial"/>
                <w:b/>
              </w:rPr>
            </w:pPr>
            <w:r>
              <w:rPr>
                <w:rFonts w:ascii="Arial" w:eastAsia="Arial" w:hAnsi="Arial" w:cs="Arial"/>
                <w:b/>
              </w:rPr>
              <w:lastRenderedPageBreak/>
              <w:t>Patient Care 4: Microscopic Examination and Ancillary Testing for Diagnosis (Track A and B)</w:t>
            </w:r>
          </w:p>
          <w:p w14:paraId="7D3EACAE" w14:textId="77777777"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use microscopic examination and/or ancillary techniques to render diagnoses</w:t>
            </w:r>
          </w:p>
        </w:tc>
      </w:tr>
      <w:tr w:rsidR="00360F4F" w14:paraId="2249EE7B" w14:textId="77777777">
        <w:tc>
          <w:tcPr>
            <w:tcW w:w="4950" w:type="dxa"/>
            <w:shd w:val="clear" w:color="auto" w:fill="FAC090"/>
          </w:tcPr>
          <w:p w14:paraId="3118AC4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96B27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C5A0AE3" w14:textId="77777777">
        <w:tc>
          <w:tcPr>
            <w:tcW w:w="4950" w:type="dxa"/>
            <w:tcBorders>
              <w:top w:val="single" w:sz="4" w:space="0" w:color="000000"/>
              <w:bottom w:val="single" w:sz="4" w:space="0" w:color="000000"/>
            </w:tcBorders>
            <w:shd w:val="clear" w:color="auto" w:fill="C9C9C9"/>
          </w:tcPr>
          <w:p w14:paraId="572AC011"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 xml:space="preserve">Uses microscopic examination to identify normal and abnormal histology </w:t>
            </w:r>
          </w:p>
          <w:p w14:paraId="562766C9" w14:textId="77777777" w:rsidR="00C674C5" w:rsidRPr="00C674C5" w:rsidRDefault="00C674C5" w:rsidP="00C674C5">
            <w:pPr>
              <w:rPr>
                <w:rFonts w:ascii="Arial" w:eastAsia="Arial" w:hAnsi="Arial" w:cs="Arial"/>
                <w:i/>
              </w:rPr>
            </w:pPr>
          </w:p>
          <w:p w14:paraId="1D19CA2C" w14:textId="409F152C" w:rsidR="00360F4F" w:rsidRDefault="00C674C5" w:rsidP="00C674C5">
            <w:pPr>
              <w:rPr>
                <w:rFonts w:ascii="Arial" w:eastAsia="Arial" w:hAnsi="Arial" w:cs="Arial"/>
                <w:i/>
                <w:color w:val="000000"/>
              </w:rPr>
            </w:pPr>
            <w:r w:rsidRPr="00C674C5">
              <w:rPr>
                <w:rFonts w:ascii="Arial" w:eastAsia="Arial" w:hAnsi="Arial" w:cs="Arial"/>
                <w:i/>
              </w:rPr>
              <w:t>Identifies need for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016DC6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Localizes neoplastic and non-neoplastic tissue in histologic sections</w:t>
            </w:r>
          </w:p>
          <w:p w14:paraId="6B560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schistocytes on a peripheral blood smear</w:t>
            </w:r>
          </w:p>
          <w:p w14:paraId="5F89F28D" w14:textId="77777777" w:rsidR="00360F4F" w:rsidRPr="00C2402F" w:rsidRDefault="00360F4F" w:rsidP="00C674C5">
            <w:pPr>
              <w:pBdr>
                <w:top w:val="nil"/>
                <w:left w:val="nil"/>
                <w:bottom w:val="nil"/>
                <w:right w:val="nil"/>
                <w:between w:val="nil"/>
              </w:pBdr>
              <w:rPr>
                <w:rFonts w:ascii="Arial" w:eastAsia="Arial" w:hAnsi="Arial" w:cs="Arial"/>
              </w:rPr>
            </w:pPr>
          </w:p>
          <w:p w14:paraId="4A2AED27" w14:textId="347D44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w:t>
            </w:r>
            <w:proofErr w:type="spellStart"/>
            <w:r>
              <w:rPr>
                <w:rFonts w:ascii="Arial" w:eastAsia="Arial" w:hAnsi="Arial" w:cs="Arial"/>
                <w:color w:val="000000"/>
              </w:rPr>
              <w:t>immunostains</w:t>
            </w:r>
            <w:proofErr w:type="spellEnd"/>
            <w:r>
              <w:rPr>
                <w:rFonts w:ascii="Arial" w:eastAsia="Arial" w:hAnsi="Arial" w:cs="Arial"/>
                <w:color w:val="000000"/>
              </w:rPr>
              <w:t xml:space="preserve"> may be necessary but is not certain which ones to obtain</w:t>
            </w:r>
          </w:p>
          <w:p w14:paraId="6BD8DA84" w14:textId="44CC523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H. pylori stain based on clinician’s request</w:t>
            </w:r>
          </w:p>
          <w:p w14:paraId="7943E2A0" w14:textId="173A17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reflex testing</w:t>
            </w:r>
          </w:p>
        </w:tc>
      </w:tr>
      <w:tr w:rsidR="00360F4F" w14:paraId="5CAC497C" w14:textId="77777777">
        <w:tc>
          <w:tcPr>
            <w:tcW w:w="4950" w:type="dxa"/>
            <w:tcBorders>
              <w:top w:val="single" w:sz="4" w:space="0" w:color="000000"/>
              <w:bottom w:val="single" w:sz="4" w:space="0" w:color="000000"/>
            </w:tcBorders>
            <w:shd w:val="clear" w:color="auto" w:fill="C9C9C9"/>
          </w:tcPr>
          <w:p w14:paraId="4B231917"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 xml:space="preserve">Uses microscopic examination to diagnose simple cases </w:t>
            </w:r>
          </w:p>
          <w:p w14:paraId="401EEAEA" w14:textId="77777777" w:rsidR="00C674C5" w:rsidRPr="00C674C5" w:rsidRDefault="00C674C5" w:rsidP="00C674C5">
            <w:pPr>
              <w:rPr>
                <w:rFonts w:ascii="Arial" w:eastAsia="Arial" w:hAnsi="Arial" w:cs="Arial"/>
                <w:i/>
              </w:rPr>
            </w:pPr>
          </w:p>
          <w:p w14:paraId="63C43195" w14:textId="7D26E580" w:rsidR="00360F4F" w:rsidRDefault="00C674C5" w:rsidP="00C674C5">
            <w:pPr>
              <w:rPr>
                <w:rFonts w:ascii="Arial" w:eastAsia="Arial" w:hAnsi="Arial" w:cs="Arial"/>
                <w:i/>
              </w:rPr>
            </w:pPr>
            <w:r w:rsidRPr="00C674C5">
              <w:rPr>
                <w:rFonts w:ascii="Arial" w:eastAsia="Arial" w:hAnsi="Arial" w:cs="Arial"/>
                <w:i/>
              </w:rPr>
              <w:t>Selects and interprets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78AF02FB" w14:textId="2AA09CC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and diagnoses a “bread and butter” case</w:t>
            </w:r>
          </w:p>
          <w:p w14:paraId="6D125FED" w14:textId="583F5F2D" w:rsidR="00360F4F" w:rsidRDefault="00360F4F">
            <w:pPr>
              <w:pBdr>
                <w:top w:val="nil"/>
                <w:left w:val="nil"/>
                <w:bottom w:val="nil"/>
                <w:right w:val="nil"/>
                <w:between w:val="nil"/>
              </w:pBdr>
              <w:rPr>
                <w:rFonts w:ascii="Arial" w:eastAsia="Arial" w:hAnsi="Arial" w:cs="Arial"/>
                <w:color w:val="000000"/>
              </w:rPr>
            </w:pPr>
          </w:p>
          <w:p w14:paraId="12332EF9" w14:textId="77777777" w:rsidR="00C674C5" w:rsidRDefault="00C674C5">
            <w:pPr>
              <w:pBdr>
                <w:top w:val="nil"/>
                <w:left w:val="nil"/>
                <w:bottom w:val="nil"/>
                <w:right w:val="nil"/>
                <w:between w:val="nil"/>
              </w:pBdr>
              <w:rPr>
                <w:rFonts w:ascii="Arial" w:eastAsia="Arial" w:hAnsi="Arial" w:cs="Arial"/>
                <w:color w:val="000000"/>
              </w:rPr>
            </w:pPr>
          </w:p>
          <w:p w14:paraId="74F6F3F7" w14:textId="6EAAD69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how ordered stains would be interpreted, including expected antigen localization and artifacts</w:t>
            </w:r>
          </w:p>
          <w:p w14:paraId="40FA4816" w14:textId="2AF6E1A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prostate cocktail for core biopsy tissue sample</w:t>
            </w:r>
          </w:p>
        </w:tc>
      </w:tr>
      <w:tr w:rsidR="00360F4F" w14:paraId="4191859C" w14:textId="77777777">
        <w:tc>
          <w:tcPr>
            <w:tcW w:w="4950" w:type="dxa"/>
            <w:tcBorders>
              <w:top w:val="single" w:sz="4" w:space="0" w:color="000000"/>
              <w:bottom w:val="single" w:sz="4" w:space="0" w:color="000000"/>
            </w:tcBorders>
            <w:shd w:val="clear" w:color="auto" w:fill="C9C9C9"/>
          </w:tcPr>
          <w:p w14:paraId="318BF8D2"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Uses microscopic examination to generate and prioritize a differential diagnosis for complex cases</w:t>
            </w:r>
          </w:p>
          <w:p w14:paraId="649FBF09" w14:textId="77777777" w:rsidR="00C674C5" w:rsidRPr="00C674C5" w:rsidRDefault="00C674C5" w:rsidP="00C674C5">
            <w:pPr>
              <w:rPr>
                <w:rFonts w:ascii="Arial" w:eastAsia="Arial" w:hAnsi="Arial" w:cs="Arial"/>
                <w:i/>
              </w:rPr>
            </w:pPr>
          </w:p>
          <w:p w14:paraId="259DFD00" w14:textId="5F709D73" w:rsidR="00360F4F" w:rsidRDefault="00C674C5" w:rsidP="00C674C5">
            <w:pPr>
              <w:rPr>
                <w:rFonts w:ascii="Arial" w:eastAsia="Arial" w:hAnsi="Arial" w:cs="Arial"/>
              </w:rPr>
            </w:pPr>
            <w:r w:rsidRPr="00C674C5">
              <w:rPr>
                <w:rFonts w:ascii="Arial" w:eastAsia="Arial" w:hAnsi="Arial" w:cs="Arial"/>
                <w:i/>
              </w:rPr>
              <w:t>Independently integrates results of ancillary testing into final diagnosis</w:t>
            </w:r>
          </w:p>
        </w:tc>
        <w:tc>
          <w:tcPr>
            <w:tcW w:w="9175" w:type="dxa"/>
            <w:tcBorders>
              <w:top w:val="single" w:sz="4" w:space="0" w:color="000000"/>
              <w:left w:val="nil"/>
              <w:bottom w:val="single" w:sz="4" w:space="0" w:color="000000"/>
              <w:right w:val="single" w:sz="8" w:space="0" w:color="000000"/>
            </w:tcBorders>
            <w:shd w:val="clear" w:color="auto" w:fill="C9C9C9"/>
          </w:tcPr>
          <w:p w14:paraId="38FFC13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 tumor of rare type, after considering an appropriate differential diagnosis</w:t>
            </w:r>
          </w:p>
          <w:p w14:paraId="46A3469F" w14:textId="77777777" w:rsidR="00360F4F" w:rsidRDefault="00360F4F">
            <w:pPr>
              <w:pBdr>
                <w:top w:val="nil"/>
                <w:left w:val="nil"/>
                <w:bottom w:val="nil"/>
                <w:right w:val="nil"/>
                <w:between w:val="nil"/>
              </w:pBdr>
              <w:rPr>
                <w:rFonts w:ascii="Arial" w:eastAsia="Arial" w:hAnsi="Arial" w:cs="Arial"/>
                <w:color w:val="000000"/>
              </w:rPr>
            </w:pPr>
          </w:p>
          <w:p w14:paraId="00D92918" w14:textId="77777777" w:rsidR="00360F4F" w:rsidRDefault="00360F4F">
            <w:pPr>
              <w:pBdr>
                <w:top w:val="nil"/>
                <w:left w:val="nil"/>
                <w:bottom w:val="nil"/>
                <w:right w:val="nil"/>
                <w:between w:val="nil"/>
              </w:pBdr>
              <w:rPr>
                <w:rFonts w:ascii="Arial" w:eastAsia="Arial" w:hAnsi="Arial" w:cs="Arial"/>
                <w:color w:val="000000"/>
              </w:rPr>
            </w:pPr>
          </w:p>
          <w:p w14:paraId="260A1D57" w14:textId="5C3AACB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Proposes a reasonable immunohistochemical panel for a poorly differentiated malignancy</w:t>
            </w:r>
          </w:p>
          <w:p w14:paraId="6D145F1B" w14:textId="51FFB5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Distinguishes between wild-type and aberrant immunoreactivity of p53 stain to support characterization of </w:t>
            </w:r>
            <w:proofErr w:type="spellStart"/>
            <w:r>
              <w:rPr>
                <w:rFonts w:ascii="Arial" w:eastAsia="Arial" w:hAnsi="Arial" w:cs="Arial"/>
                <w:color w:val="000000"/>
              </w:rPr>
              <w:t>histotype</w:t>
            </w:r>
            <w:proofErr w:type="spellEnd"/>
          </w:p>
        </w:tc>
      </w:tr>
      <w:tr w:rsidR="00360F4F" w14:paraId="1381A065" w14:textId="77777777">
        <w:tc>
          <w:tcPr>
            <w:tcW w:w="4950" w:type="dxa"/>
            <w:tcBorders>
              <w:top w:val="single" w:sz="4" w:space="0" w:color="000000"/>
              <w:bottom w:val="single" w:sz="4" w:space="0" w:color="000000"/>
            </w:tcBorders>
            <w:shd w:val="clear" w:color="auto" w:fill="C9C9C9"/>
          </w:tcPr>
          <w:p w14:paraId="57ED81D1"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Uses microscopic examination to make a diagnosis for complex of challenging cases, including when confounding factors are present</w:t>
            </w:r>
          </w:p>
          <w:p w14:paraId="4D9A1727" w14:textId="0F498DC6" w:rsidR="00C674C5" w:rsidRDefault="00C674C5" w:rsidP="00C674C5">
            <w:pPr>
              <w:rPr>
                <w:rFonts w:ascii="Arial" w:eastAsia="Arial" w:hAnsi="Arial" w:cs="Arial"/>
                <w:i/>
              </w:rPr>
            </w:pPr>
          </w:p>
          <w:p w14:paraId="13D0AE5D" w14:textId="77777777" w:rsidR="00C674C5" w:rsidRPr="00C674C5" w:rsidRDefault="00C674C5" w:rsidP="00C674C5">
            <w:pPr>
              <w:rPr>
                <w:rFonts w:ascii="Arial" w:eastAsia="Arial" w:hAnsi="Arial" w:cs="Arial"/>
                <w:i/>
              </w:rPr>
            </w:pPr>
          </w:p>
          <w:p w14:paraId="6460D883" w14:textId="2B77000C" w:rsidR="00360F4F" w:rsidRDefault="00C674C5" w:rsidP="00C674C5">
            <w:pPr>
              <w:rPr>
                <w:rFonts w:ascii="Arial" w:eastAsia="Arial" w:hAnsi="Arial" w:cs="Arial"/>
                <w:i/>
              </w:rPr>
            </w:pPr>
            <w:r w:rsidRPr="00C674C5">
              <w:rPr>
                <w:rFonts w:ascii="Arial" w:eastAsia="Arial" w:hAnsi="Arial" w:cs="Arial"/>
                <w:i/>
              </w:rPr>
              <w:t>Reconciles conflicting ancillary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725F0D93" w14:textId="59E4C55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Correctly diagnoses a tumor of a rare type, distinguishing from mimics</w:t>
            </w:r>
          </w:p>
          <w:p w14:paraId="4398C780" w14:textId="3873F37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 tissue floater and handles it in a way acceptable to the attending pathologist, based on local practices</w:t>
            </w:r>
          </w:p>
          <w:p w14:paraId="572A402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Classifies disease correctly in the presence of treatment effect or secondary alterations</w:t>
            </w:r>
          </w:p>
          <w:p w14:paraId="0AEC2363"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16532D" w14:textId="534F4FE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Resolves contradictory </w:t>
            </w:r>
            <w:proofErr w:type="spellStart"/>
            <w:r>
              <w:rPr>
                <w:rFonts w:ascii="Arial" w:eastAsia="Arial" w:hAnsi="Arial" w:cs="Arial"/>
              </w:rPr>
              <w:t>immunostains</w:t>
            </w:r>
            <w:proofErr w:type="spellEnd"/>
            <w:r>
              <w:rPr>
                <w:rFonts w:ascii="Arial" w:eastAsia="Arial" w:hAnsi="Arial" w:cs="Arial"/>
              </w:rPr>
              <w:t xml:space="preserve"> to reach a plausible final diagnosis</w:t>
            </w:r>
          </w:p>
        </w:tc>
      </w:tr>
      <w:tr w:rsidR="00360F4F" w14:paraId="1AF9B00C" w14:textId="77777777">
        <w:tc>
          <w:tcPr>
            <w:tcW w:w="4950" w:type="dxa"/>
            <w:tcBorders>
              <w:top w:val="single" w:sz="4" w:space="0" w:color="000000"/>
              <w:bottom w:val="single" w:sz="4" w:space="0" w:color="000000"/>
            </w:tcBorders>
            <w:shd w:val="clear" w:color="auto" w:fill="C9C9C9"/>
          </w:tcPr>
          <w:p w14:paraId="6EF2FB42" w14:textId="1DA0F432"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Serves as a reference for microscopic examination of complex or challenging cases</w:t>
            </w:r>
          </w:p>
        </w:tc>
        <w:tc>
          <w:tcPr>
            <w:tcW w:w="9175" w:type="dxa"/>
            <w:tcBorders>
              <w:top w:val="single" w:sz="4" w:space="0" w:color="000000"/>
              <w:left w:val="nil"/>
              <w:bottom w:val="single" w:sz="4" w:space="0" w:color="000000"/>
              <w:right w:val="single" w:sz="8" w:space="0" w:color="000000"/>
            </w:tcBorders>
            <w:shd w:val="clear" w:color="auto" w:fill="C9C9C9"/>
          </w:tcPr>
          <w:p w14:paraId="7A9E187F" w14:textId="04A23838"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rPr>
              <w:t>Because of perceived expertise, is asked to look over o</w:t>
            </w:r>
            <w:r w:rsidR="00C2402F">
              <w:rPr>
                <w:rFonts w:ascii="Arial" w:eastAsia="Arial" w:hAnsi="Arial" w:cs="Arial"/>
              </w:rPr>
              <w:t xml:space="preserve">ther </w:t>
            </w:r>
            <w:r>
              <w:rPr>
                <w:rFonts w:ascii="Arial" w:eastAsia="Arial" w:hAnsi="Arial" w:cs="Arial"/>
              </w:rPr>
              <w:t xml:space="preserve">learners’ cases </w:t>
            </w:r>
          </w:p>
          <w:p w14:paraId="1E1EB45A" w14:textId="44D4068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Publishes a case report in a peer-reviewed journal</w:t>
            </w:r>
          </w:p>
        </w:tc>
      </w:tr>
      <w:tr w:rsidR="00360F4F" w14:paraId="6D2C3417" w14:textId="77777777">
        <w:tc>
          <w:tcPr>
            <w:tcW w:w="4950" w:type="dxa"/>
            <w:shd w:val="clear" w:color="auto" w:fill="FFD965"/>
          </w:tcPr>
          <w:p w14:paraId="77E37D8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D543EB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Attending assessment of daily work encounters, documented using global form</w:t>
            </w:r>
          </w:p>
          <w:p w14:paraId="53F80B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with documentation of performance on specific cases</w:t>
            </w:r>
          </w:p>
          <w:p w14:paraId="6DEFCF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Documentation of performance during unknown conferences and </w:t>
            </w:r>
            <w:r>
              <w:rPr>
                <w:rFonts w:ascii="Arial" w:eastAsia="Arial" w:hAnsi="Arial" w:cs="Arial"/>
              </w:rPr>
              <w:t>clinical management conferences</w:t>
            </w:r>
          </w:p>
          <w:p w14:paraId="2404F4B3" w14:textId="150BDA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 assessments and practical exams (rotation slide quiz, R</w:t>
            </w:r>
            <w:r w:rsidR="003122AF">
              <w:rPr>
                <w:rFonts w:ascii="Arial" w:eastAsia="Arial" w:hAnsi="Arial" w:cs="Arial"/>
                <w:color w:val="000000"/>
              </w:rPr>
              <w:t xml:space="preserve">esident </w:t>
            </w:r>
            <w:r>
              <w:rPr>
                <w:rFonts w:ascii="Arial" w:eastAsia="Arial" w:hAnsi="Arial" w:cs="Arial"/>
                <w:color w:val="000000"/>
              </w:rPr>
              <w:t>I</w:t>
            </w:r>
            <w:r w:rsidR="003122AF">
              <w:rPr>
                <w:rFonts w:ascii="Arial" w:eastAsia="Arial" w:hAnsi="Arial" w:cs="Arial"/>
                <w:color w:val="000000"/>
              </w:rPr>
              <w:t>n-</w:t>
            </w:r>
            <w:r>
              <w:rPr>
                <w:rFonts w:ascii="Arial" w:eastAsia="Arial" w:hAnsi="Arial" w:cs="Arial"/>
                <w:color w:val="000000"/>
              </w:rPr>
              <w:t>S</w:t>
            </w:r>
            <w:r w:rsidR="003122AF">
              <w:rPr>
                <w:rFonts w:ascii="Arial" w:eastAsia="Arial" w:hAnsi="Arial" w:cs="Arial"/>
                <w:color w:val="000000"/>
              </w:rPr>
              <w:t xml:space="preserve">ervice Training </w:t>
            </w:r>
            <w:r>
              <w:rPr>
                <w:rFonts w:ascii="Arial" w:eastAsia="Arial" w:hAnsi="Arial" w:cs="Arial"/>
                <w:color w:val="000000"/>
              </w:rPr>
              <w:t>Exam</w:t>
            </w:r>
            <w:r w:rsidR="003122AF">
              <w:rPr>
                <w:rFonts w:ascii="Arial" w:eastAsia="Arial" w:hAnsi="Arial" w:cs="Arial"/>
                <w:color w:val="000000"/>
              </w:rPr>
              <w:t xml:space="preserve"> (RISE)</w:t>
            </w:r>
            <w:r>
              <w:rPr>
                <w:rFonts w:ascii="Arial" w:eastAsia="Arial" w:hAnsi="Arial" w:cs="Arial"/>
                <w:color w:val="000000"/>
              </w:rPr>
              <w:t>)</w:t>
            </w:r>
          </w:p>
        </w:tc>
      </w:tr>
      <w:tr w:rsidR="00360F4F" w14:paraId="33BFB1D1" w14:textId="77777777">
        <w:tc>
          <w:tcPr>
            <w:tcW w:w="4950" w:type="dxa"/>
            <w:shd w:val="clear" w:color="auto" w:fill="8DB3E2"/>
          </w:tcPr>
          <w:p w14:paraId="53D757FB"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07571B5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71D074F5" w14:textId="77777777">
        <w:trPr>
          <w:trHeight w:val="80"/>
        </w:trPr>
        <w:tc>
          <w:tcPr>
            <w:tcW w:w="4950" w:type="dxa"/>
            <w:shd w:val="clear" w:color="auto" w:fill="A8D08D"/>
          </w:tcPr>
          <w:p w14:paraId="5C156C07"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CDE1ED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Reddy VB, </w:t>
            </w:r>
            <w:proofErr w:type="spellStart"/>
            <w:r>
              <w:rPr>
                <w:rFonts w:ascii="Arial" w:eastAsia="Arial" w:hAnsi="Arial" w:cs="Arial"/>
                <w:color w:val="000000"/>
              </w:rPr>
              <w:t>Gattuso</w:t>
            </w:r>
            <w:proofErr w:type="spellEnd"/>
            <w:r>
              <w:rPr>
                <w:rFonts w:ascii="Arial" w:eastAsia="Arial" w:hAnsi="Arial" w:cs="Arial"/>
                <w:color w:val="000000"/>
              </w:rPr>
              <w:t xml:space="preserve"> P, David O, Spitz DJ, Haber MH. </w:t>
            </w:r>
            <w:r>
              <w:rPr>
                <w:rFonts w:ascii="Arial" w:eastAsia="Arial" w:hAnsi="Arial" w:cs="Arial"/>
                <w:i/>
                <w:color w:val="000000"/>
              </w:rPr>
              <w:t>Differential Diagnosis in Surgical Pathology</w:t>
            </w:r>
            <w:r>
              <w:rPr>
                <w:rFonts w:ascii="Arial" w:eastAsia="Arial" w:hAnsi="Arial" w:cs="Arial"/>
                <w:color w:val="000000"/>
              </w:rPr>
              <w:t>. 3rd ed. Philadelphia, PA: Elsevier Saunders; 2011.</w:t>
            </w:r>
          </w:p>
          <w:p w14:paraId="3052C15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Rekhtman</w:t>
            </w:r>
            <w:proofErr w:type="spellEnd"/>
            <w:r>
              <w:rPr>
                <w:rFonts w:ascii="Arial" w:eastAsia="Arial" w:hAnsi="Arial" w:cs="Arial"/>
                <w:color w:val="000000"/>
              </w:rPr>
              <w:t xml:space="preserve"> N, Bishop JA. </w:t>
            </w:r>
            <w:r>
              <w:rPr>
                <w:rFonts w:ascii="Arial" w:eastAsia="Arial" w:hAnsi="Arial" w:cs="Arial"/>
                <w:i/>
                <w:color w:val="000000"/>
              </w:rPr>
              <w:t>Quick Reference Handbook for Surgical Pathologists</w:t>
            </w:r>
            <w:r>
              <w:rPr>
                <w:rFonts w:ascii="Arial" w:eastAsia="Arial" w:hAnsi="Arial" w:cs="Arial"/>
                <w:color w:val="000000"/>
              </w:rPr>
              <w:t xml:space="preserve">. New York, NY: Springer; 2011. </w:t>
            </w:r>
          </w:p>
        </w:tc>
      </w:tr>
    </w:tbl>
    <w:p w14:paraId="6523BDFB" w14:textId="77777777" w:rsidR="00360F4F" w:rsidRDefault="00360F4F">
      <w:pPr>
        <w:rPr>
          <w:sz w:val="2"/>
          <w:szCs w:val="2"/>
        </w:rPr>
      </w:pPr>
    </w:p>
    <w:p w14:paraId="273C4471" w14:textId="77777777" w:rsidR="00360F4F" w:rsidRDefault="00360F4F">
      <w:pPr>
        <w:rPr>
          <w:sz w:val="2"/>
          <w:szCs w:val="2"/>
        </w:rPr>
      </w:pPr>
    </w:p>
    <w:p w14:paraId="4E1A5900" w14:textId="77777777" w:rsidR="00360F4F" w:rsidRDefault="00C2402F">
      <w:pPr>
        <w:rPr>
          <w:sz w:val="2"/>
          <w:szCs w:val="2"/>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265BAEF" w14:textId="77777777">
        <w:trPr>
          <w:trHeight w:val="760"/>
        </w:trPr>
        <w:tc>
          <w:tcPr>
            <w:tcW w:w="14125" w:type="dxa"/>
            <w:gridSpan w:val="2"/>
            <w:shd w:val="clear" w:color="auto" w:fill="9CC3E5"/>
          </w:tcPr>
          <w:p w14:paraId="63D52672" w14:textId="77777777" w:rsidR="00360F4F" w:rsidRDefault="00C2402F">
            <w:pPr>
              <w:ind w:left="14" w:hanging="14"/>
              <w:jc w:val="center"/>
              <w:rPr>
                <w:rFonts w:ascii="Arial" w:eastAsia="Arial" w:hAnsi="Arial" w:cs="Arial"/>
                <w:b/>
              </w:rPr>
            </w:pPr>
            <w:r>
              <w:rPr>
                <w:rFonts w:ascii="Arial" w:eastAsia="Arial" w:hAnsi="Arial" w:cs="Arial"/>
                <w:b/>
              </w:rPr>
              <w:lastRenderedPageBreak/>
              <w:t>Medical Knowledge 1: Clinical Reasoning (Track A, B, and C)</w:t>
            </w:r>
          </w:p>
          <w:p w14:paraId="0330CE44" w14:textId="77777777" w:rsidR="00360F4F" w:rsidRDefault="00C2402F">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360F4F" w14:paraId="1BF53AD7" w14:textId="77777777">
        <w:tc>
          <w:tcPr>
            <w:tcW w:w="4950" w:type="dxa"/>
            <w:shd w:val="clear" w:color="auto" w:fill="FAC090"/>
          </w:tcPr>
          <w:p w14:paraId="13C1071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39EAE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D3AA952" w14:textId="77777777">
        <w:tc>
          <w:tcPr>
            <w:tcW w:w="4950" w:type="dxa"/>
            <w:tcBorders>
              <w:top w:val="single" w:sz="4" w:space="0" w:color="000000"/>
              <w:bottom w:val="single" w:sz="4" w:space="0" w:color="000000"/>
            </w:tcBorders>
            <w:shd w:val="clear" w:color="auto" w:fill="C9C9C9"/>
          </w:tcPr>
          <w:p w14:paraId="699ECE12"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a basic framework for clinical reasoning</w:t>
            </w:r>
          </w:p>
          <w:p w14:paraId="66AB6B7D" w14:textId="77777777" w:rsidR="00C674C5" w:rsidRPr="00C674C5" w:rsidRDefault="00C674C5" w:rsidP="00C674C5">
            <w:pPr>
              <w:rPr>
                <w:rFonts w:ascii="Arial" w:eastAsia="Arial" w:hAnsi="Arial" w:cs="Arial"/>
                <w:i/>
              </w:rPr>
            </w:pPr>
          </w:p>
          <w:p w14:paraId="2B654F6D" w14:textId="59479A76" w:rsidR="00360F4F" w:rsidRDefault="00C674C5" w:rsidP="00C674C5">
            <w:pPr>
              <w:rPr>
                <w:rFonts w:ascii="Arial" w:eastAsia="Arial" w:hAnsi="Arial" w:cs="Arial"/>
                <w:i/>
                <w:color w:val="000000"/>
              </w:rPr>
            </w:pPr>
            <w:r w:rsidRPr="00C674C5">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8A4D852" w14:textId="77777777" w:rsidR="00360F4F" w:rsidRDefault="00C2402F">
            <w:pPr>
              <w:numPr>
                <w:ilvl w:val="0"/>
                <w:numId w:val="3"/>
              </w:numPr>
              <w:pBdr>
                <w:top w:val="nil"/>
                <w:left w:val="nil"/>
                <w:bottom w:val="nil"/>
                <w:right w:val="nil"/>
                <w:between w:val="nil"/>
              </w:pBdr>
              <w:ind w:left="187" w:hanging="187"/>
              <w:rPr>
                <w:color w:val="000000"/>
              </w:rPr>
            </w:pPr>
            <w:bookmarkStart w:id="2" w:name="_30j0zll" w:colFirst="0" w:colLast="0"/>
            <w:bookmarkEnd w:id="2"/>
            <w:r>
              <w:rPr>
                <w:rFonts w:ascii="Arial" w:eastAsia="Arial" w:hAnsi="Arial" w:cs="Arial"/>
              </w:rPr>
              <w:t xml:space="preserve">Articulates a diagnostic algorithm appropriate to a patient’s clinical presentation </w:t>
            </w:r>
          </w:p>
          <w:p w14:paraId="170BA5D2" w14:textId="77777777" w:rsidR="00360F4F" w:rsidRDefault="00360F4F">
            <w:pPr>
              <w:pBdr>
                <w:top w:val="nil"/>
                <w:left w:val="nil"/>
                <w:bottom w:val="nil"/>
                <w:right w:val="nil"/>
                <w:between w:val="nil"/>
              </w:pBdr>
              <w:rPr>
                <w:rFonts w:ascii="Arial" w:eastAsia="Arial" w:hAnsi="Arial" w:cs="Arial"/>
                <w:color w:val="000000"/>
              </w:rPr>
            </w:pPr>
          </w:p>
          <w:p w14:paraId="34E52F93" w14:textId="77777777" w:rsidR="00360F4F" w:rsidRDefault="00360F4F">
            <w:pPr>
              <w:pBdr>
                <w:top w:val="nil"/>
                <w:left w:val="nil"/>
                <w:bottom w:val="nil"/>
                <w:right w:val="nil"/>
                <w:between w:val="nil"/>
              </w:pBdr>
              <w:rPr>
                <w:rFonts w:ascii="Arial" w:eastAsia="Arial" w:hAnsi="Arial" w:cs="Arial"/>
                <w:color w:val="000000"/>
              </w:rPr>
            </w:pPr>
          </w:p>
          <w:p w14:paraId="575EDC6A" w14:textId="557337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electronic </w:t>
            </w:r>
            <w:r w:rsidR="00877B23">
              <w:rPr>
                <w:rFonts w:ascii="Arial" w:eastAsia="Arial" w:hAnsi="Arial" w:cs="Arial"/>
                <w:color w:val="000000"/>
              </w:rPr>
              <w:t xml:space="preserve">health </w:t>
            </w:r>
            <w:r>
              <w:rPr>
                <w:rFonts w:ascii="Arial" w:eastAsia="Arial" w:hAnsi="Arial" w:cs="Arial"/>
                <w:color w:val="000000"/>
              </w:rPr>
              <w:t>record</w:t>
            </w:r>
            <w:r w:rsidR="00877B23">
              <w:rPr>
                <w:rFonts w:ascii="Arial" w:eastAsia="Arial" w:hAnsi="Arial" w:cs="Arial"/>
                <w:color w:val="000000"/>
              </w:rPr>
              <w:t xml:space="preserve"> (EHR)</w:t>
            </w:r>
            <w:r>
              <w:rPr>
                <w:rFonts w:ascii="Arial" w:eastAsia="Arial" w:hAnsi="Arial" w:cs="Arial"/>
                <w:color w:val="000000"/>
              </w:rPr>
              <w:t xml:space="preserve">, laboratory information system (LIS), </w:t>
            </w:r>
            <w:r w:rsidR="00877B23">
              <w:rPr>
                <w:rFonts w:ascii="Arial" w:eastAsia="Arial" w:hAnsi="Arial" w:cs="Arial"/>
                <w:color w:val="000000"/>
              </w:rPr>
              <w:t>i</w:t>
            </w:r>
            <w:r>
              <w:rPr>
                <w:rFonts w:ascii="Arial" w:eastAsia="Arial" w:hAnsi="Arial" w:cs="Arial"/>
                <w:color w:val="000000"/>
              </w:rPr>
              <w:t>nternet, and literature to locate necessary information for a surgical pathology case</w:t>
            </w:r>
          </w:p>
        </w:tc>
      </w:tr>
      <w:tr w:rsidR="00360F4F" w14:paraId="6C1D6AD4" w14:textId="77777777">
        <w:tc>
          <w:tcPr>
            <w:tcW w:w="4950" w:type="dxa"/>
            <w:tcBorders>
              <w:top w:val="single" w:sz="4" w:space="0" w:color="000000"/>
              <w:bottom w:val="single" w:sz="4" w:space="0" w:color="000000"/>
            </w:tcBorders>
            <w:shd w:val="clear" w:color="auto" w:fill="C9C9C9"/>
          </w:tcPr>
          <w:p w14:paraId="6DFC5A11"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Uses clinical reasoning to determine relevant information</w:t>
            </w:r>
          </w:p>
          <w:p w14:paraId="00220A33" w14:textId="77777777" w:rsidR="00C674C5" w:rsidRPr="00C674C5" w:rsidRDefault="00C674C5" w:rsidP="00C674C5">
            <w:pPr>
              <w:rPr>
                <w:rFonts w:ascii="Arial" w:eastAsia="Arial" w:hAnsi="Arial" w:cs="Arial"/>
                <w:i/>
              </w:rPr>
            </w:pPr>
          </w:p>
          <w:p w14:paraId="6415FFEB" w14:textId="34EDEFAA" w:rsidR="00360F4F" w:rsidRDefault="00C674C5" w:rsidP="00C674C5">
            <w:pPr>
              <w:rPr>
                <w:rFonts w:ascii="Arial" w:eastAsia="Arial" w:hAnsi="Arial" w:cs="Arial"/>
                <w:i/>
              </w:rPr>
            </w:pPr>
            <w:r w:rsidRPr="00C674C5">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3B07C7E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Extracts pertinent clinical findings from the patient’s medical record and distinguishes between relevant and extraneous data</w:t>
            </w:r>
          </w:p>
          <w:p w14:paraId="348D4B47" w14:textId="77777777" w:rsidR="00360F4F" w:rsidRDefault="00360F4F">
            <w:pPr>
              <w:pBdr>
                <w:top w:val="nil"/>
                <w:left w:val="nil"/>
                <w:bottom w:val="nil"/>
                <w:right w:val="nil"/>
                <w:between w:val="nil"/>
              </w:pBdr>
              <w:ind w:left="187"/>
              <w:rPr>
                <w:rFonts w:ascii="Arial" w:eastAsia="Arial" w:hAnsi="Arial" w:cs="Arial"/>
                <w:color w:val="000000"/>
              </w:rPr>
            </w:pPr>
          </w:p>
          <w:p w14:paraId="2B8DB28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and can describe scientific basis for current management recommendations for cervical cancer</w:t>
            </w:r>
          </w:p>
          <w:p w14:paraId="760655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current consensus guidelines for tissue management in a biopsy on non</w:t>
            </w:r>
            <w:r w:rsidR="00877B23">
              <w:rPr>
                <w:rFonts w:ascii="Arial" w:eastAsia="Arial" w:hAnsi="Arial" w:cs="Arial"/>
                <w:color w:val="000000"/>
              </w:rPr>
              <w:t>-</w:t>
            </w:r>
            <w:r>
              <w:rPr>
                <w:rFonts w:ascii="Arial" w:eastAsia="Arial" w:hAnsi="Arial" w:cs="Arial"/>
                <w:color w:val="000000"/>
              </w:rPr>
              <w:t xml:space="preserve">small cell lung cancer </w:t>
            </w:r>
          </w:p>
        </w:tc>
      </w:tr>
      <w:tr w:rsidR="00360F4F" w14:paraId="77239973" w14:textId="77777777">
        <w:tc>
          <w:tcPr>
            <w:tcW w:w="4950" w:type="dxa"/>
            <w:tcBorders>
              <w:top w:val="single" w:sz="4" w:space="0" w:color="000000"/>
              <w:bottom w:val="single" w:sz="4" w:space="0" w:color="000000"/>
            </w:tcBorders>
            <w:shd w:val="clear" w:color="auto" w:fill="C9C9C9"/>
          </w:tcPr>
          <w:p w14:paraId="302A3A99" w14:textId="77777777" w:rsidR="00C674C5" w:rsidRPr="00C674C5" w:rsidRDefault="00C2402F" w:rsidP="00C674C5">
            <w:pPr>
              <w:tabs>
                <w:tab w:val="left" w:pos="1730"/>
              </w:tabs>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Synthesizes information to inform clinical reasoning, with assistance</w:t>
            </w:r>
          </w:p>
          <w:p w14:paraId="083B9175" w14:textId="77777777" w:rsidR="00C674C5" w:rsidRPr="00C674C5" w:rsidRDefault="00C674C5" w:rsidP="00C674C5">
            <w:pPr>
              <w:tabs>
                <w:tab w:val="left" w:pos="1730"/>
              </w:tabs>
              <w:rPr>
                <w:rFonts w:ascii="Arial" w:eastAsia="Arial" w:hAnsi="Arial" w:cs="Arial"/>
                <w:i/>
              </w:rPr>
            </w:pPr>
          </w:p>
          <w:p w14:paraId="4CD8FA43" w14:textId="7047E3F5" w:rsidR="00360F4F" w:rsidRDefault="00C674C5" w:rsidP="00C674C5">
            <w:pPr>
              <w:rPr>
                <w:rFonts w:ascii="Arial" w:eastAsia="Arial" w:hAnsi="Arial" w:cs="Arial"/>
                <w:i/>
                <w:color w:val="000000"/>
              </w:rPr>
            </w:pPr>
            <w:r w:rsidRPr="00C674C5">
              <w:rPr>
                <w:rFonts w:ascii="Arial" w:eastAsia="Arial" w:hAnsi="Arial" w:cs="Arial"/>
                <w:i/>
              </w:rPr>
              <w:t>Seeks and integrates evidence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B05C9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order PD-L1 stain by immunohistochemistry for case of lung cancer</w:t>
            </w:r>
          </w:p>
          <w:p w14:paraId="68107304" w14:textId="77777777" w:rsidR="00360F4F" w:rsidRDefault="00360F4F">
            <w:pPr>
              <w:pBdr>
                <w:top w:val="nil"/>
                <w:left w:val="nil"/>
                <w:bottom w:val="nil"/>
                <w:right w:val="nil"/>
                <w:between w:val="nil"/>
              </w:pBdr>
              <w:rPr>
                <w:rFonts w:ascii="Arial" w:eastAsia="Arial" w:hAnsi="Arial" w:cs="Arial"/>
                <w:color w:val="000000"/>
              </w:rPr>
            </w:pPr>
          </w:p>
          <w:p w14:paraId="5A194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need for EGFR T790M testing in a patient with recurrent lung adenocarcinoma following treatment </w:t>
            </w:r>
          </w:p>
          <w:p w14:paraId="16708ED1" w14:textId="403002F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Considers diagnosis of radiation induced angiosarcoma in a patient with a prior history of breast cancer</w:t>
            </w:r>
          </w:p>
        </w:tc>
      </w:tr>
      <w:tr w:rsidR="00360F4F" w14:paraId="67DB4361" w14:textId="77777777">
        <w:tc>
          <w:tcPr>
            <w:tcW w:w="4950" w:type="dxa"/>
            <w:tcBorders>
              <w:top w:val="single" w:sz="4" w:space="0" w:color="000000"/>
              <w:bottom w:val="single" w:sz="4" w:space="0" w:color="000000"/>
            </w:tcBorders>
            <w:shd w:val="clear" w:color="auto" w:fill="C9C9C9"/>
          </w:tcPr>
          <w:p w14:paraId="332C06DC"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synthesizes information to inform clinical reasoning in complex cases</w:t>
            </w:r>
          </w:p>
          <w:p w14:paraId="3B0FFBA4" w14:textId="759393FD" w:rsidR="00C674C5" w:rsidRDefault="00C674C5" w:rsidP="00C674C5">
            <w:pPr>
              <w:rPr>
                <w:rFonts w:ascii="Arial" w:eastAsia="Arial" w:hAnsi="Arial" w:cs="Arial"/>
                <w:i/>
              </w:rPr>
            </w:pPr>
          </w:p>
          <w:p w14:paraId="39A15768" w14:textId="77777777" w:rsidR="00C674C5" w:rsidRPr="00C674C5" w:rsidRDefault="00C674C5" w:rsidP="00C674C5">
            <w:pPr>
              <w:rPr>
                <w:rFonts w:ascii="Arial" w:eastAsia="Arial" w:hAnsi="Arial" w:cs="Arial"/>
                <w:i/>
              </w:rPr>
            </w:pPr>
          </w:p>
          <w:p w14:paraId="53F6BF58" w14:textId="6F35949F" w:rsidR="00360F4F" w:rsidRDefault="00C674C5" w:rsidP="00C674C5">
            <w:pPr>
              <w:rPr>
                <w:rFonts w:ascii="Arial" w:eastAsia="Arial" w:hAnsi="Arial" w:cs="Arial"/>
                <w:i/>
              </w:rPr>
            </w:pPr>
            <w:r w:rsidRPr="00C674C5">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C176B89" w14:textId="0CEFCD7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Investigates patients record to evaluate possibility of tumor predisposition syndrome in a patient with early-onset ovarian cancer</w:t>
            </w:r>
          </w:p>
          <w:p w14:paraId="6985351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histopathologic and molecular data to diagnose follicular thyroid neoplasms</w:t>
            </w:r>
          </w:p>
          <w:p w14:paraId="3651C643" w14:textId="77777777" w:rsidR="00360F4F" w:rsidRDefault="00360F4F">
            <w:pPr>
              <w:pBdr>
                <w:top w:val="nil"/>
                <w:left w:val="nil"/>
                <w:bottom w:val="nil"/>
                <w:right w:val="nil"/>
                <w:between w:val="nil"/>
              </w:pBdr>
              <w:rPr>
                <w:rFonts w:ascii="Arial" w:eastAsia="Arial" w:hAnsi="Arial" w:cs="Arial"/>
                <w:color w:val="000000"/>
              </w:rPr>
            </w:pPr>
          </w:p>
          <w:p w14:paraId="7A2FC031" w14:textId="66AA76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literature to evaluate relevance of genomic data to patient’s disease</w:t>
            </w:r>
          </w:p>
          <w:p w14:paraId="14ED1F6D" w14:textId="349D244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Assists clinician in interpreting pathologic data in clinical decision making for a rare diagnosis</w:t>
            </w:r>
          </w:p>
        </w:tc>
      </w:tr>
      <w:tr w:rsidR="00360F4F" w14:paraId="78F77867" w14:textId="77777777">
        <w:tc>
          <w:tcPr>
            <w:tcW w:w="4950" w:type="dxa"/>
            <w:tcBorders>
              <w:top w:val="single" w:sz="4" w:space="0" w:color="000000"/>
              <w:bottom w:val="single" w:sz="4" w:space="0" w:color="000000"/>
            </w:tcBorders>
            <w:shd w:val="clear" w:color="auto" w:fill="C9C9C9"/>
          </w:tcPr>
          <w:p w14:paraId="61B4D593" w14:textId="121C21AE"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Demonstrates intuitive approach to clinical reasoning for complex cases</w:t>
            </w:r>
          </w:p>
          <w:p w14:paraId="7172537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9F93873" w14:textId="2FF1590F"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s</w:t>
            </w:r>
            <w:r w:rsidR="00C2402F">
              <w:rPr>
                <w:rFonts w:ascii="Arial" w:eastAsia="Arial" w:hAnsi="Arial" w:cs="Arial"/>
                <w:color w:val="000000"/>
              </w:rPr>
              <w:t xml:space="preserve">ought out by attending faculty members and/or clinicians for </w:t>
            </w:r>
            <w:r>
              <w:rPr>
                <w:rFonts w:ascii="Arial" w:eastAsia="Arial" w:hAnsi="Arial" w:cs="Arial"/>
                <w:color w:val="000000"/>
              </w:rPr>
              <w:t xml:space="preserve">the fellow’s </w:t>
            </w:r>
            <w:r w:rsidR="00C2402F">
              <w:rPr>
                <w:rFonts w:ascii="Arial" w:eastAsia="Arial" w:hAnsi="Arial" w:cs="Arial"/>
                <w:color w:val="000000"/>
              </w:rPr>
              <w:t>expertise</w:t>
            </w:r>
          </w:p>
        </w:tc>
      </w:tr>
      <w:tr w:rsidR="00360F4F" w14:paraId="07ADB82F" w14:textId="77777777">
        <w:tc>
          <w:tcPr>
            <w:tcW w:w="4950" w:type="dxa"/>
            <w:shd w:val="clear" w:color="auto" w:fill="FFD965"/>
          </w:tcPr>
          <w:p w14:paraId="48D30572"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284D4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Case Logs</w:t>
            </w:r>
          </w:p>
          <w:p w14:paraId="1CD2AC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Clinical management conferences</w:t>
            </w:r>
          </w:p>
          <w:p w14:paraId="593557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Presentations</w:t>
            </w:r>
          </w:p>
          <w:p w14:paraId="6E6EBB3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Review of daily case reports</w:t>
            </w:r>
          </w:p>
          <w:p w14:paraId="2910E1A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lastRenderedPageBreak/>
              <w:t>Unknown slide conferences</w:t>
            </w:r>
          </w:p>
        </w:tc>
      </w:tr>
      <w:tr w:rsidR="00360F4F" w14:paraId="1FE46754" w14:textId="77777777">
        <w:tc>
          <w:tcPr>
            <w:tcW w:w="4950" w:type="dxa"/>
            <w:shd w:val="clear" w:color="auto" w:fill="8DB3E2"/>
          </w:tcPr>
          <w:p w14:paraId="2E7FA7DC"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25773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395AFB3" w14:textId="77777777">
        <w:trPr>
          <w:trHeight w:val="80"/>
        </w:trPr>
        <w:tc>
          <w:tcPr>
            <w:tcW w:w="4950" w:type="dxa"/>
            <w:shd w:val="clear" w:color="auto" w:fill="A8D08D"/>
          </w:tcPr>
          <w:p w14:paraId="185CB33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75349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112640EE"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Iobst</w:t>
            </w:r>
            <w:proofErr w:type="spellEnd"/>
            <w:r>
              <w:rPr>
                <w:rFonts w:ascii="Arial" w:eastAsia="Arial" w:hAnsi="Arial" w:cs="Arial"/>
                <w:color w:val="000000"/>
              </w:rPr>
              <w:t xml:space="preserve">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2013;5(3):517-518. </w:t>
            </w:r>
            <w:hyperlink r:id="rId14">
              <w:r>
                <w:rPr>
                  <w:rFonts w:ascii="Arial" w:eastAsia="Arial" w:hAnsi="Arial" w:cs="Arial"/>
                  <w:color w:val="0563C1"/>
                  <w:u w:val="single"/>
                </w:rPr>
                <w:t>https://www.ncbi.nlm.nih.gov/pmc/articles/PMC3771188/</w:t>
              </w:r>
            </w:hyperlink>
            <w:r>
              <w:rPr>
                <w:rFonts w:ascii="Arial" w:eastAsia="Arial" w:hAnsi="Arial" w:cs="Arial"/>
                <w:color w:val="000000"/>
              </w:rPr>
              <w:t>. 2020.</w:t>
            </w:r>
          </w:p>
        </w:tc>
      </w:tr>
    </w:tbl>
    <w:p w14:paraId="20821336" w14:textId="77777777" w:rsidR="00360F4F" w:rsidRDefault="00360F4F">
      <w:pPr>
        <w:rPr>
          <w:rFonts w:ascii="Arial" w:eastAsia="Arial" w:hAnsi="Arial" w:cs="Arial"/>
        </w:rPr>
      </w:pPr>
    </w:p>
    <w:p w14:paraId="3927C666" w14:textId="77777777" w:rsidR="00360F4F" w:rsidRDefault="00C2402F">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5A8594A" w14:textId="77777777">
        <w:trPr>
          <w:trHeight w:val="760"/>
        </w:trPr>
        <w:tc>
          <w:tcPr>
            <w:tcW w:w="14125" w:type="dxa"/>
            <w:gridSpan w:val="2"/>
            <w:shd w:val="clear" w:color="auto" w:fill="9CC3E5"/>
          </w:tcPr>
          <w:p w14:paraId="45F31158" w14:textId="58F27435" w:rsidR="00877B23" w:rsidRDefault="00C2402F">
            <w:pPr>
              <w:jc w:val="center"/>
              <w:rPr>
                <w:rFonts w:ascii="Arial" w:eastAsia="Arial" w:hAnsi="Arial" w:cs="Arial"/>
                <w:b/>
              </w:rPr>
            </w:pPr>
            <w:bookmarkStart w:id="3" w:name="_1fob9te" w:colFirst="0" w:colLast="0"/>
            <w:bookmarkEnd w:id="3"/>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2: Knowledge of Established and Evolving Biomedical, Clinical, Epidemiological,</w:t>
            </w:r>
          </w:p>
          <w:p w14:paraId="18ED3217" w14:textId="77777777" w:rsidR="00360F4F" w:rsidRDefault="00C2402F">
            <w:pPr>
              <w:jc w:val="center"/>
              <w:rPr>
                <w:rFonts w:ascii="Arial" w:eastAsia="Arial" w:hAnsi="Arial" w:cs="Arial"/>
                <w:b/>
              </w:rPr>
            </w:pPr>
            <w:r>
              <w:rPr>
                <w:rFonts w:ascii="Arial" w:eastAsia="Arial" w:hAnsi="Arial" w:cs="Arial"/>
                <w:b/>
              </w:rPr>
              <w:t>and Social-Behavioral Sciences (Track A, B, and C)</w:t>
            </w:r>
          </w:p>
          <w:p w14:paraId="5EA75D04" w14:textId="6A8A7456"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established and evolving biomedical, clinical, epidemiological, and social-behavioral sciences, and appl</w:t>
            </w:r>
            <w:r w:rsidR="00877B23">
              <w:rPr>
                <w:rFonts w:ascii="Arial" w:eastAsia="Arial" w:hAnsi="Arial" w:cs="Arial"/>
              </w:rPr>
              <w:t>y</w:t>
            </w:r>
            <w:r>
              <w:rPr>
                <w:rFonts w:ascii="Arial" w:eastAsia="Arial" w:hAnsi="Arial" w:cs="Arial"/>
              </w:rPr>
              <w:t xml:space="preserve"> it to patient care</w:t>
            </w:r>
          </w:p>
        </w:tc>
      </w:tr>
      <w:tr w:rsidR="00360F4F" w14:paraId="23BF3F8A" w14:textId="77777777">
        <w:tc>
          <w:tcPr>
            <w:tcW w:w="4950" w:type="dxa"/>
            <w:shd w:val="clear" w:color="auto" w:fill="FAC090"/>
          </w:tcPr>
          <w:p w14:paraId="367648DF"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2D65672"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DFAD26D" w14:textId="77777777">
        <w:tc>
          <w:tcPr>
            <w:tcW w:w="4950" w:type="dxa"/>
            <w:tcBorders>
              <w:top w:val="single" w:sz="4" w:space="0" w:color="000000"/>
              <w:bottom w:val="single" w:sz="4" w:space="0" w:color="000000"/>
            </w:tcBorders>
            <w:shd w:val="clear" w:color="auto" w:fill="C9C9C9"/>
          </w:tcPr>
          <w:p w14:paraId="295852FA"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basic medical knowledge acquired in residency</w:t>
            </w:r>
          </w:p>
          <w:p w14:paraId="3C7416EA" w14:textId="77777777" w:rsidR="00C674C5" w:rsidRPr="00C674C5" w:rsidRDefault="00C674C5" w:rsidP="00C674C5">
            <w:pPr>
              <w:rPr>
                <w:rFonts w:ascii="Arial" w:eastAsia="Arial" w:hAnsi="Arial" w:cs="Arial"/>
                <w:i/>
              </w:rPr>
            </w:pPr>
          </w:p>
          <w:p w14:paraId="680E0138" w14:textId="77777777" w:rsidR="00C674C5" w:rsidRPr="00C674C5" w:rsidRDefault="00C674C5" w:rsidP="00C674C5">
            <w:pPr>
              <w:rPr>
                <w:rFonts w:ascii="Arial" w:eastAsia="Arial" w:hAnsi="Arial" w:cs="Arial"/>
                <w:i/>
              </w:rPr>
            </w:pPr>
          </w:p>
          <w:p w14:paraId="6FDCBDBE" w14:textId="7C51AE36" w:rsidR="00360F4F" w:rsidRDefault="00C674C5" w:rsidP="00C674C5">
            <w:pPr>
              <w:rPr>
                <w:rFonts w:ascii="Arial" w:eastAsia="Arial" w:hAnsi="Arial" w:cs="Arial"/>
                <w:i/>
                <w:color w:val="000000"/>
              </w:rPr>
            </w:pPr>
            <w:r w:rsidRPr="00C674C5">
              <w:rPr>
                <w:rFonts w:ascii="Arial" w:eastAsia="Arial" w:hAnsi="Arial" w:cs="Arial"/>
                <w:i/>
              </w:rPr>
              <w:t>Demonstrates basic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02680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conventional papillary thyroid cancer (A/B)</w:t>
            </w:r>
          </w:p>
          <w:p w14:paraId="6BCE4CAA" w14:textId="3282954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Knows predisposing factors for </w:t>
            </w:r>
            <w:r w:rsidR="00877B23">
              <w:rPr>
                <w:rFonts w:ascii="Arial" w:eastAsia="Arial" w:hAnsi="Arial" w:cs="Arial"/>
              </w:rPr>
              <w:t>human papillomavirus (</w:t>
            </w:r>
            <w:r>
              <w:rPr>
                <w:rFonts w:ascii="Arial" w:eastAsia="Arial" w:hAnsi="Arial" w:cs="Arial"/>
                <w:color w:val="000000"/>
              </w:rPr>
              <w:t>HPV</w:t>
            </w:r>
            <w:r w:rsidR="00877B23">
              <w:rPr>
                <w:rFonts w:ascii="Arial" w:eastAsia="Arial" w:hAnsi="Arial" w:cs="Arial"/>
                <w:color w:val="000000"/>
              </w:rPr>
              <w:t>)-</w:t>
            </w:r>
            <w:r>
              <w:rPr>
                <w:rFonts w:ascii="Arial" w:eastAsia="Arial" w:hAnsi="Arial" w:cs="Arial"/>
                <w:color w:val="000000"/>
              </w:rPr>
              <w:t>related lesions of oropharynx</w:t>
            </w:r>
          </w:p>
          <w:p w14:paraId="646012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Matches patient’s travel history with disease endemic to that area</w:t>
            </w:r>
          </w:p>
          <w:p w14:paraId="54BBCCAD" w14:textId="77777777" w:rsidR="00360F4F" w:rsidRDefault="00360F4F">
            <w:pPr>
              <w:pBdr>
                <w:top w:val="nil"/>
                <w:left w:val="nil"/>
                <w:bottom w:val="nil"/>
                <w:right w:val="nil"/>
                <w:between w:val="nil"/>
              </w:pBdr>
              <w:rPr>
                <w:rFonts w:ascii="Arial" w:eastAsia="Arial" w:hAnsi="Arial" w:cs="Arial"/>
                <w:color w:val="000000"/>
              </w:rPr>
            </w:pPr>
          </w:p>
          <w:p w14:paraId="43A7F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Describes mechanism of special stains and </w:t>
            </w:r>
            <w:proofErr w:type="spellStart"/>
            <w:r>
              <w:rPr>
                <w:rFonts w:ascii="Arial" w:eastAsia="Arial" w:hAnsi="Arial" w:cs="Arial"/>
                <w:color w:val="000000"/>
              </w:rPr>
              <w:t>immunostain</w:t>
            </w:r>
            <w:proofErr w:type="spellEnd"/>
            <w:r>
              <w:rPr>
                <w:rFonts w:ascii="Arial" w:eastAsia="Arial" w:hAnsi="Arial" w:cs="Arial"/>
                <w:color w:val="000000"/>
              </w:rPr>
              <w:t xml:space="preserve"> techniques</w:t>
            </w:r>
          </w:p>
          <w:p w14:paraId="1DDDC703" w14:textId="56A50D1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difference between ancillary testing based on deoxyribonucleic acid (DNA) and ribonucleic acid (RNA)</w:t>
            </w:r>
          </w:p>
          <w:p w14:paraId="602888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common causes of microcytic, hypochromic anemia</w:t>
            </w:r>
          </w:p>
        </w:tc>
      </w:tr>
      <w:tr w:rsidR="00360F4F" w14:paraId="5D7E2928" w14:textId="77777777">
        <w:tc>
          <w:tcPr>
            <w:tcW w:w="4950" w:type="dxa"/>
            <w:tcBorders>
              <w:top w:val="single" w:sz="4" w:space="0" w:color="000000"/>
              <w:bottom w:val="single" w:sz="4" w:space="0" w:color="000000"/>
            </w:tcBorders>
            <w:shd w:val="clear" w:color="auto" w:fill="C9C9C9"/>
          </w:tcPr>
          <w:p w14:paraId="2A5F2893"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Demonstrates advanced medical knowledge, including common neoplastic and non-neoplastic diseases as applicable</w:t>
            </w:r>
          </w:p>
          <w:p w14:paraId="1FA465F2"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44C79725" w14:textId="00E7C6E4" w:rsidR="00360F4F" w:rsidRDefault="00C674C5" w:rsidP="00C674C5">
            <w:pPr>
              <w:rPr>
                <w:rFonts w:ascii="Arial" w:eastAsia="Arial" w:hAnsi="Arial" w:cs="Arial"/>
                <w:i/>
              </w:rPr>
            </w:pPr>
            <w:r w:rsidRPr="00C674C5">
              <w:rPr>
                <w:rFonts w:ascii="Arial" w:eastAsia="Arial" w:hAnsi="Arial" w:cs="Arial"/>
                <w:i/>
              </w:rPr>
              <w:t>Demonstrates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37FE3F1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States clinical relevance of diagnosis of variants of papillary thyroid cancer</w:t>
            </w:r>
          </w:p>
          <w:p w14:paraId="2FC6DDE6" w14:textId="1EB26C6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high-risk HPV serotypes and can begin to explain the cellular biology behind its tumorigenesis </w:t>
            </w:r>
          </w:p>
          <w:p w14:paraId="7B3B8F27" w14:textId="77777777" w:rsidR="00360F4F" w:rsidRDefault="00360F4F">
            <w:pPr>
              <w:pBdr>
                <w:top w:val="nil"/>
                <w:left w:val="nil"/>
                <w:bottom w:val="nil"/>
                <w:right w:val="nil"/>
                <w:between w:val="nil"/>
              </w:pBdr>
              <w:rPr>
                <w:rFonts w:ascii="Arial" w:eastAsia="Arial" w:hAnsi="Arial" w:cs="Arial"/>
                <w:color w:val="000000"/>
              </w:rPr>
            </w:pPr>
          </w:p>
          <w:p w14:paraId="36EFB9C3" w14:textId="3DF57AF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Summarizes rationale for using </w:t>
            </w:r>
            <w:proofErr w:type="spellStart"/>
            <w:r>
              <w:rPr>
                <w:rFonts w:ascii="Arial" w:eastAsia="Arial" w:hAnsi="Arial" w:cs="Arial"/>
                <w:color w:val="000000"/>
              </w:rPr>
              <w:t>immunostains</w:t>
            </w:r>
            <w:proofErr w:type="spellEnd"/>
            <w:r>
              <w:rPr>
                <w:rFonts w:ascii="Arial" w:eastAsia="Arial" w:hAnsi="Arial" w:cs="Arial"/>
                <w:color w:val="000000"/>
              </w:rPr>
              <w:t xml:space="preserve"> in a specific context</w:t>
            </w:r>
          </w:p>
          <w:p w14:paraId="25B64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pathophysiologic basis of microcytic, hypochromic anemia, and discusses differential diagnosis thereof</w:t>
            </w:r>
          </w:p>
        </w:tc>
      </w:tr>
      <w:tr w:rsidR="00360F4F" w14:paraId="4730C311" w14:textId="77777777">
        <w:tc>
          <w:tcPr>
            <w:tcW w:w="4950" w:type="dxa"/>
            <w:tcBorders>
              <w:top w:val="single" w:sz="4" w:space="0" w:color="000000"/>
              <w:bottom w:val="single" w:sz="4" w:space="0" w:color="000000"/>
            </w:tcBorders>
            <w:shd w:val="clear" w:color="auto" w:fill="C9C9C9"/>
          </w:tcPr>
          <w:p w14:paraId="006E1C2F"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 xml:space="preserve">Applies advanced medical knowledge, including uncommon neoplastic and non-neoplastic diseases as applicable </w:t>
            </w:r>
          </w:p>
          <w:p w14:paraId="1B3BF68B" w14:textId="203F0897" w:rsidR="00C674C5" w:rsidRDefault="00C674C5" w:rsidP="00C674C5">
            <w:pPr>
              <w:rPr>
                <w:rFonts w:ascii="Arial" w:eastAsia="Arial" w:hAnsi="Arial" w:cs="Arial"/>
                <w:i/>
              </w:rPr>
            </w:pPr>
            <w:r w:rsidRPr="00C674C5">
              <w:rPr>
                <w:rFonts w:ascii="Arial" w:eastAsia="Arial" w:hAnsi="Arial" w:cs="Arial"/>
                <w:i/>
              </w:rPr>
              <w:t xml:space="preserve"> </w:t>
            </w:r>
          </w:p>
          <w:p w14:paraId="2D3954FC" w14:textId="77777777" w:rsidR="00C674C5" w:rsidRPr="00C674C5" w:rsidRDefault="00C674C5" w:rsidP="00C674C5">
            <w:pPr>
              <w:rPr>
                <w:rFonts w:ascii="Arial" w:eastAsia="Arial" w:hAnsi="Arial" w:cs="Arial"/>
                <w:i/>
              </w:rPr>
            </w:pPr>
          </w:p>
          <w:p w14:paraId="3EC9B03A" w14:textId="666DE034" w:rsidR="00360F4F" w:rsidRDefault="00C674C5" w:rsidP="00C674C5">
            <w:pPr>
              <w:tabs>
                <w:tab w:val="left" w:pos="1400"/>
              </w:tabs>
              <w:rPr>
                <w:rFonts w:ascii="Arial" w:eastAsia="Arial" w:hAnsi="Arial" w:cs="Arial"/>
                <w:i/>
                <w:color w:val="000000"/>
              </w:rPr>
            </w:pPr>
            <w:r w:rsidRPr="00C674C5">
              <w:rPr>
                <w:rFonts w:ascii="Arial" w:eastAsia="Arial" w:hAnsi="Arial" w:cs="Arial"/>
                <w:i/>
              </w:rPr>
              <w:t>Applies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5A7A70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rare and emerging variants of papillary thyroid cancer</w:t>
            </w:r>
          </w:p>
          <w:p w14:paraId="2631E0A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HPV-driven tumorigenesis independently and recognizes that other pathways can lead to carcinoma as well</w:t>
            </w:r>
          </w:p>
          <w:p w14:paraId="62855657" w14:textId="77777777" w:rsidR="00360F4F" w:rsidRDefault="00360F4F">
            <w:pPr>
              <w:pBdr>
                <w:top w:val="nil"/>
                <w:left w:val="nil"/>
                <w:bottom w:val="nil"/>
                <w:right w:val="nil"/>
                <w:between w:val="nil"/>
              </w:pBdr>
              <w:rPr>
                <w:rFonts w:ascii="Arial" w:eastAsia="Arial" w:hAnsi="Arial" w:cs="Arial"/>
                <w:color w:val="000000"/>
              </w:rPr>
            </w:pPr>
          </w:p>
          <w:p w14:paraId="304E2D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States sensitivity and specificity of </w:t>
            </w:r>
            <w:proofErr w:type="spellStart"/>
            <w:r>
              <w:rPr>
                <w:rFonts w:ascii="Arial" w:eastAsia="Arial" w:hAnsi="Arial" w:cs="Arial"/>
                <w:color w:val="000000"/>
              </w:rPr>
              <w:t>immunostains</w:t>
            </w:r>
            <w:proofErr w:type="spellEnd"/>
            <w:r>
              <w:rPr>
                <w:rFonts w:ascii="Arial" w:eastAsia="Arial" w:hAnsi="Arial" w:cs="Arial"/>
                <w:color w:val="000000"/>
              </w:rPr>
              <w:t xml:space="preserve"> for a specific disease </w:t>
            </w:r>
          </w:p>
          <w:p w14:paraId="422EEF86" w14:textId="0D7C385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common molecular alterations in the diagnosis of soft tissue neoplasms and suggests specific ancillary testing</w:t>
            </w:r>
          </w:p>
          <w:p w14:paraId="1DA7BE0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 and contrast different types of anemia (based upon pathophysiology) and apply that knowledge to accurate interpretation of patient results </w:t>
            </w:r>
          </w:p>
        </w:tc>
      </w:tr>
      <w:tr w:rsidR="00360F4F" w14:paraId="300C79F5" w14:textId="77777777">
        <w:tc>
          <w:tcPr>
            <w:tcW w:w="4950" w:type="dxa"/>
            <w:tcBorders>
              <w:top w:val="single" w:sz="4" w:space="0" w:color="000000"/>
              <w:bottom w:val="single" w:sz="4" w:space="0" w:color="000000"/>
            </w:tcBorders>
            <w:shd w:val="clear" w:color="auto" w:fill="C9C9C9"/>
          </w:tcPr>
          <w:p w14:paraId="34565693" w14:textId="1FE8C7CE" w:rsid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Integrates advanced medical knowledge, including uncommon neoplastic and non-neoplastic diseases as applicable, with reference to literature</w:t>
            </w:r>
          </w:p>
          <w:p w14:paraId="4045F8E3" w14:textId="77777777" w:rsidR="00C674C5" w:rsidRPr="00C674C5" w:rsidRDefault="00C674C5" w:rsidP="00C674C5">
            <w:pPr>
              <w:rPr>
                <w:rFonts w:ascii="Arial" w:eastAsia="Arial" w:hAnsi="Arial" w:cs="Arial"/>
                <w:i/>
              </w:rPr>
            </w:pPr>
          </w:p>
          <w:p w14:paraId="08BE44F1" w14:textId="6F4407B6" w:rsidR="00360F4F" w:rsidRDefault="00C674C5" w:rsidP="00C674C5">
            <w:pPr>
              <w:rPr>
                <w:rFonts w:ascii="Arial" w:eastAsia="Arial" w:hAnsi="Arial" w:cs="Arial"/>
              </w:rPr>
            </w:pPr>
            <w:r w:rsidRPr="00C674C5">
              <w:rPr>
                <w:rFonts w:ascii="Arial" w:eastAsia="Arial" w:hAnsi="Arial" w:cs="Arial"/>
                <w:i/>
              </w:rPr>
              <w:lastRenderedPageBreak/>
              <w:t>Integrates advanced knowledge of molecular techniques, immunohistochemistry, and/or histochemistry with reference to literature</w:t>
            </w:r>
          </w:p>
        </w:tc>
        <w:tc>
          <w:tcPr>
            <w:tcW w:w="9175" w:type="dxa"/>
            <w:tcBorders>
              <w:top w:val="single" w:sz="4" w:space="0" w:color="000000"/>
              <w:left w:val="nil"/>
              <w:bottom w:val="single" w:sz="4" w:space="0" w:color="000000"/>
              <w:right w:val="single" w:sz="8" w:space="0" w:color="000000"/>
            </w:tcBorders>
            <w:shd w:val="clear" w:color="auto" w:fill="C9C9C9"/>
          </w:tcPr>
          <w:p w14:paraId="066780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Quotes the literature describing criteria for variants of papillary thyroid cancer</w:t>
            </w:r>
          </w:p>
          <w:p w14:paraId="4BBAB6F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Discusses the rationale for management guidelines of HPV-related lesions based on anatomic site </w:t>
            </w:r>
          </w:p>
          <w:p w14:paraId="550A58EE" w14:textId="77777777" w:rsidR="00360F4F" w:rsidRDefault="00360F4F">
            <w:pPr>
              <w:pBdr>
                <w:top w:val="nil"/>
                <w:left w:val="nil"/>
                <w:bottom w:val="nil"/>
                <w:right w:val="nil"/>
                <w:between w:val="nil"/>
              </w:pBdr>
              <w:rPr>
                <w:rFonts w:ascii="Arial" w:eastAsia="Arial" w:hAnsi="Arial" w:cs="Arial"/>
                <w:color w:val="000000"/>
              </w:rPr>
            </w:pPr>
          </w:p>
          <w:p w14:paraId="09028093" w14:textId="5769E824" w:rsidR="00360F4F" w:rsidRDefault="00360F4F">
            <w:pPr>
              <w:pBdr>
                <w:top w:val="nil"/>
                <w:left w:val="nil"/>
                <w:bottom w:val="nil"/>
                <w:right w:val="nil"/>
                <w:between w:val="nil"/>
              </w:pBdr>
              <w:rPr>
                <w:rFonts w:ascii="Arial" w:eastAsia="Arial" w:hAnsi="Arial" w:cs="Arial"/>
                <w:color w:val="000000"/>
              </w:rPr>
            </w:pPr>
          </w:p>
          <w:p w14:paraId="14FB9874" w14:textId="131458C9" w:rsidR="00C674C5" w:rsidRDefault="00C674C5">
            <w:pPr>
              <w:pBdr>
                <w:top w:val="nil"/>
                <w:left w:val="nil"/>
                <w:bottom w:val="nil"/>
                <w:right w:val="nil"/>
                <w:between w:val="nil"/>
              </w:pBdr>
              <w:rPr>
                <w:rFonts w:ascii="Arial" w:eastAsia="Arial" w:hAnsi="Arial" w:cs="Arial"/>
                <w:color w:val="000000"/>
              </w:rPr>
            </w:pPr>
          </w:p>
          <w:p w14:paraId="0E9EC4CE" w14:textId="77777777" w:rsidR="00C674C5" w:rsidRDefault="00C674C5">
            <w:pPr>
              <w:pBdr>
                <w:top w:val="nil"/>
                <w:left w:val="nil"/>
                <w:bottom w:val="nil"/>
                <w:right w:val="nil"/>
                <w:between w:val="nil"/>
              </w:pBdr>
              <w:rPr>
                <w:rFonts w:ascii="Arial" w:eastAsia="Arial" w:hAnsi="Arial" w:cs="Arial"/>
                <w:color w:val="000000"/>
              </w:rPr>
            </w:pPr>
          </w:p>
          <w:p w14:paraId="400B40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Cites literature supporting assertions about </w:t>
            </w:r>
            <w:proofErr w:type="spellStart"/>
            <w:r>
              <w:rPr>
                <w:rFonts w:ascii="Arial" w:eastAsia="Arial" w:hAnsi="Arial" w:cs="Arial"/>
              </w:rPr>
              <w:t>immunostains</w:t>
            </w:r>
            <w:proofErr w:type="spellEnd"/>
            <w:r>
              <w:rPr>
                <w:rFonts w:ascii="Arial" w:eastAsia="Arial" w:hAnsi="Arial" w:cs="Arial"/>
              </w:rPr>
              <w:t xml:space="preserve"> </w:t>
            </w:r>
          </w:p>
          <w:p w14:paraId="0AAD921A" w14:textId="05A37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Is sought out by other </w:t>
            </w:r>
            <w:r w:rsidR="003122AF">
              <w:rPr>
                <w:rFonts w:ascii="Arial" w:eastAsia="Arial" w:hAnsi="Arial" w:cs="Arial"/>
              </w:rPr>
              <w:t xml:space="preserve">learners </w:t>
            </w:r>
            <w:r>
              <w:rPr>
                <w:rFonts w:ascii="Arial" w:eastAsia="Arial" w:hAnsi="Arial" w:cs="Arial"/>
              </w:rPr>
              <w:t>due to expertise in using ancillary techniques</w:t>
            </w:r>
            <w:r>
              <w:rPr>
                <w:rFonts w:ascii="Arial" w:eastAsia="Arial" w:hAnsi="Arial" w:cs="Arial"/>
                <w:color w:val="000000"/>
              </w:rPr>
              <w:t xml:space="preserve"> </w:t>
            </w:r>
          </w:p>
          <w:p w14:paraId="3FCAACA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Recommends and interprets stains that are emerging, uncommonly used, or not performed in-house</w:t>
            </w:r>
          </w:p>
          <w:p w14:paraId="5D4EB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Create differential diagnosis for complex complete blood count (CBC) result, propose diagnostic work-up, and accurately diagnose results in case of rare hemoglobinopathy (C)</w:t>
            </w:r>
          </w:p>
        </w:tc>
      </w:tr>
      <w:tr w:rsidR="00360F4F" w14:paraId="1D2B0C91" w14:textId="77777777">
        <w:tc>
          <w:tcPr>
            <w:tcW w:w="4950" w:type="dxa"/>
            <w:tcBorders>
              <w:top w:val="single" w:sz="4" w:space="0" w:color="000000"/>
              <w:bottom w:val="single" w:sz="4" w:space="0" w:color="000000"/>
            </w:tcBorders>
            <w:shd w:val="clear" w:color="auto" w:fill="C9C9C9"/>
          </w:tcPr>
          <w:p w14:paraId="537D9673"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Critiques current state of medical knowledge and places it in historical context</w:t>
            </w:r>
          </w:p>
          <w:p w14:paraId="69AF8491" w14:textId="1401AA53" w:rsidR="00360F4F" w:rsidRDefault="00360F4F">
            <w:pPr>
              <w:tabs>
                <w:tab w:val="left" w:pos="1450"/>
              </w:tabs>
              <w:rPr>
                <w:rFonts w:ascii="Arial" w:eastAsia="Arial" w:hAnsi="Arial" w:cs="Arial"/>
                <w:i/>
              </w:rPr>
            </w:pPr>
          </w:p>
          <w:p w14:paraId="0D7DA358" w14:textId="77777777" w:rsidR="00360F4F" w:rsidRDefault="00C2402F">
            <w:pPr>
              <w:rPr>
                <w:rFonts w:ascii="Arial" w:eastAsia="Arial" w:hAnsi="Arial" w:cs="Arial"/>
                <w:i/>
              </w:rPr>
            </w:pP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7F0135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evidence leading to reclassification of non-invasive follicular thyroid neoplasms with papillary-like nuclear features</w:t>
            </w:r>
          </w:p>
          <w:p w14:paraId="402245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areas where research is needed to fill gaps in medical knowledge</w:t>
            </w:r>
          </w:p>
          <w:p w14:paraId="7DCC2E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knowledge of molecular pathways to help guide clinicians with secondary testing for therapeutic options </w:t>
            </w:r>
          </w:p>
        </w:tc>
      </w:tr>
      <w:tr w:rsidR="00360F4F" w14:paraId="12500FD4" w14:textId="77777777">
        <w:tc>
          <w:tcPr>
            <w:tcW w:w="4950" w:type="dxa"/>
            <w:shd w:val="clear" w:color="auto" w:fill="FFD965"/>
          </w:tcPr>
          <w:p w14:paraId="178DD7C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79C34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E8F5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Presentations</w:t>
            </w:r>
          </w:p>
          <w:p w14:paraId="5C46AB44" w14:textId="2C8DDE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RISE or similar in-service exam</w:t>
            </w:r>
          </w:p>
          <w:p w14:paraId="1E2526D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Teaching evaluations</w:t>
            </w:r>
          </w:p>
        </w:tc>
      </w:tr>
      <w:tr w:rsidR="00360F4F" w14:paraId="40A3DCE5" w14:textId="77777777">
        <w:tc>
          <w:tcPr>
            <w:tcW w:w="4950" w:type="dxa"/>
            <w:shd w:val="clear" w:color="auto" w:fill="8DB3E2"/>
          </w:tcPr>
          <w:p w14:paraId="247BE5F3"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315C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03E646E" w14:textId="77777777">
        <w:trPr>
          <w:trHeight w:val="80"/>
        </w:trPr>
        <w:tc>
          <w:tcPr>
            <w:tcW w:w="4950" w:type="dxa"/>
            <w:shd w:val="clear" w:color="auto" w:fill="A8D08D"/>
          </w:tcPr>
          <w:p w14:paraId="695E160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8101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Committee on Diagnostic Error in Health Care, Board on Health Care Services, Institute of Medicine, et al. </w:t>
            </w:r>
            <w:r>
              <w:rPr>
                <w:rFonts w:ascii="Arial" w:eastAsia="Arial" w:hAnsi="Arial" w:cs="Arial"/>
                <w:i/>
                <w:color w:val="000000"/>
              </w:rPr>
              <w:t>Improving Diagnosis in Health Care</w:t>
            </w:r>
            <w:r>
              <w:rPr>
                <w:rFonts w:ascii="Arial" w:eastAsia="Arial" w:hAnsi="Arial" w:cs="Arial"/>
                <w:color w:val="000000"/>
              </w:rPr>
              <w:t xml:space="preserve">. Washington, D.C.: National Academic Press; 2015. </w:t>
            </w:r>
            <w:hyperlink r:id="rId15">
              <w:r>
                <w:rPr>
                  <w:rFonts w:ascii="Arial" w:eastAsia="Arial" w:hAnsi="Arial" w:cs="Arial"/>
                  <w:color w:val="0563C1"/>
                  <w:u w:val="single"/>
                </w:rPr>
                <w:t>https://www.ncbi.nlm.nih.gov/books/NBK338596/</w:t>
              </w:r>
            </w:hyperlink>
            <w:r>
              <w:rPr>
                <w:rFonts w:ascii="Arial" w:eastAsia="Arial" w:hAnsi="Arial" w:cs="Arial"/>
                <w:color w:val="000000"/>
              </w:rPr>
              <w:t>. 2020.</w:t>
            </w:r>
          </w:p>
          <w:p w14:paraId="451A29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Nass SJ, Cohen MB, </w:t>
            </w:r>
            <w:proofErr w:type="spellStart"/>
            <w:r>
              <w:rPr>
                <w:rFonts w:ascii="Arial" w:eastAsia="Arial" w:hAnsi="Arial" w:cs="Arial"/>
                <w:color w:val="000000"/>
              </w:rPr>
              <w:t>Nayar</w:t>
            </w:r>
            <w:proofErr w:type="spellEnd"/>
            <w:r>
              <w:rPr>
                <w:rFonts w:ascii="Arial" w:eastAsia="Arial" w:hAnsi="Arial" w:cs="Arial"/>
                <w:color w:val="000000"/>
              </w:rPr>
              <w:t xml:space="preserve"> R, et al. Improving cancer diagnosis and care: Patient access to high-quality oncologic pathology. </w:t>
            </w:r>
            <w:r>
              <w:rPr>
                <w:rFonts w:ascii="Arial" w:eastAsia="Arial" w:hAnsi="Arial" w:cs="Arial"/>
                <w:i/>
                <w:color w:val="000000"/>
              </w:rPr>
              <w:t>Oncologist</w:t>
            </w:r>
            <w:r>
              <w:rPr>
                <w:rFonts w:ascii="Arial" w:eastAsia="Arial" w:hAnsi="Arial" w:cs="Arial"/>
                <w:color w:val="000000"/>
              </w:rPr>
              <w:t xml:space="preserve">. 2019;24(10):1287-1290. </w:t>
            </w:r>
            <w:hyperlink r:id="rId16">
              <w:r>
                <w:rPr>
                  <w:rFonts w:ascii="Arial" w:eastAsia="Arial" w:hAnsi="Arial" w:cs="Arial"/>
                  <w:color w:val="0563C1"/>
                  <w:u w:val="single"/>
                </w:rPr>
                <w:t>https://theoncologist.onlinelibrary.wiley.com/doi/full/10.1634/theoncologist.2019-0261</w:t>
              </w:r>
            </w:hyperlink>
            <w:r>
              <w:rPr>
                <w:rFonts w:ascii="Arial" w:eastAsia="Arial" w:hAnsi="Arial" w:cs="Arial"/>
                <w:color w:val="000000"/>
              </w:rPr>
              <w:t>. 2020.</w:t>
            </w:r>
          </w:p>
          <w:p w14:paraId="17B9DC2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Ogino S, Nishihara R, </w:t>
            </w:r>
            <w:proofErr w:type="spellStart"/>
            <w:r>
              <w:rPr>
                <w:rFonts w:ascii="Arial" w:eastAsia="Arial" w:hAnsi="Arial" w:cs="Arial"/>
                <w:color w:val="000000"/>
              </w:rPr>
              <w:t>VanderWeele</w:t>
            </w:r>
            <w:proofErr w:type="spellEnd"/>
            <w:r>
              <w:rPr>
                <w:rFonts w:ascii="Arial" w:eastAsia="Arial" w:hAnsi="Arial" w:cs="Arial"/>
                <w:color w:val="000000"/>
              </w:rPr>
              <w:t xml:space="preserve"> TJ, et al. Review article: The role of molecular pathological epidemiology in the study of neoplastic and non-neoplastic diseases in the era of precision medicine. </w:t>
            </w:r>
            <w:r>
              <w:rPr>
                <w:rFonts w:ascii="Arial" w:eastAsia="Arial" w:hAnsi="Arial" w:cs="Arial"/>
                <w:i/>
                <w:color w:val="000000"/>
              </w:rPr>
              <w:t>Epidemiology</w:t>
            </w:r>
            <w:r>
              <w:rPr>
                <w:rFonts w:ascii="Arial" w:eastAsia="Arial" w:hAnsi="Arial" w:cs="Arial"/>
                <w:color w:val="000000"/>
              </w:rPr>
              <w:t xml:space="preserve">. 2016;27(4):602–611. </w:t>
            </w:r>
            <w:hyperlink r:id="rId17">
              <w:r>
                <w:rPr>
                  <w:rFonts w:ascii="Arial" w:eastAsia="Arial" w:hAnsi="Arial" w:cs="Arial"/>
                  <w:color w:val="0563C1"/>
                  <w:u w:val="single"/>
                </w:rPr>
                <w:t>https://www.ncbi.nlm.nih.gov/pmc/articles/PMC4892980/</w:t>
              </w:r>
            </w:hyperlink>
            <w:r>
              <w:rPr>
                <w:rFonts w:ascii="Arial" w:eastAsia="Arial" w:hAnsi="Arial" w:cs="Arial"/>
                <w:color w:val="000000"/>
              </w:rPr>
              <w:t>. 2020.</w:t>
            </w:r>
          </w:p>
        </w:tc>
      </w:tr>
    </w:tbl>
    <w:p w14:paraId="049FC1A2" w14:textId="77777777" w:rsidR="00360F4F" w:rsidRDefault="00360F4F">
      <w:pPr>
        <w:rPr>
          <w:rFonts w:ascii="Arial" w:eastAsia="Arial" w:hAnsi="Arial" w:cs="Arial"/>
        </w:rPr>
      </w:pPr>
    </w:p>
    <w:p w14:paraId="7FD40604" w14:textId="77777777" w:rsidR="00360F4F" w:rsidRDefault="00C2402F">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7EDD146" w14:textId="77777777">
        <w:trPr>
          <w:trHeight w:val="760"/>
        </w:trPr>
        <w:tc>
          <w:tcPr>
            <w:tcW w:w="14125" w:type="dxa"/>
            <w:gridSpan w:val="2"/>
            <w:shd w:val="clear" w:color="auto" w:fill="9CC3E5"/>
          </w:tcPr>
          <w:p w14:paraId="03F7C111"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 (Track A, B, and C)</w:t>
            </w:r>
          </w:p>
          <w:p w14:paraId="52B65528"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60F4F" w14:paraId="00090324" w14:textId="77777777">
        <w:tc>
          <w:tcPr>
            <w:tcW w:w="4950" w:type="dxa"/>
            <w:shd w:val="clear" w:color="auto" w:fill="FAC090"/>
          </w:tcPr>
          <w:p w14:paraId="398239EE"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F52E96"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BCE0E99" w14:textId="77777777">
        <w:tc>
          <w:tcPr>
            <w:tcW w:w="4950" w:type="dxa"/>
            <w:tcBorders>
              <w:top w:val="single" w:sz="4" w:space="0" w:color="000000"/>
              <w:bottom w:val="single" w:sz="4" w:space="0" w:color="000000"/>
            </w:tcBorders>
            <w:shd w:val="clear" w:color="auto" w:fill="C9C9C9"/>
          </w:tcPr>
          <w:p w14:paraId="27DB6B31"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common patient safety events</w:t>
            </w:r>
          </w:p>
          <w:p w14:paraId="16CC01F0" w14:textId="77777777" w:rsidR="00C674C5" w:rsidRPr="00C674C5" w:rsidRDefault="00C674C5" w:rsidP="00C674C5">
            <w:pPr>
              <w:rPr>
                <w:rFonts w:ascii="Arial" w:eastAsia="Arial" w:hAnsi="Arial" w:cs="Arial"/>
                <w:i/>
                <w:color w:val="000000"/>
              </w:rPr>
            </w:pPr>
          </w:p>
          <w:p w14:paraId="2B731A8C"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Demonstrates knowledge of how to report patient safety events</w:t>
            </w:r>
          </w:p>
          <w:p w14:paraId="15A62518" w14:textId="77777777" w:rsidR="00C674C5" w:rsidRPr="00C674C5" w:rsidRDefault="00C674C5" w:rsidP="00C674C5">
            <w:pPr>
              <w:rPr>
                <w:rFonts w:ascii="Arial" w:eastAsia="Arial" w:hAnsi="Arial" w:cs="Arial"/>
                <w:i/>
                <w:color w:val="000000"/>
              </w:rPr>
            </w:pPr>
          </w:p>
          <w:p w14:paraId="52138CAB" w14:textId="21E9D76C"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30860D3" w14:textId="59A8A1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specimen swap or patient identification error</w:t>
            </w:r>
          </w:p>
          <w:p w14:paraId="03775D4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artifacts on slides </w:t>
            </w:r>
          </w:p>
          <w:p w14:paraId="1542A32C" w14:textId="77777777" w:rsidR="00360F4F" w:rsidRDefault="00360F4F">
            <w:pPr>
              <w:pBdr>
                <w:top w:val="nil"/>
                <w:left w:val="nil"/>
                <w:bottom w:val="nil"/>
                <w:right w:val="nil"/>
                <w:between w:val="nil"/>
              </w:pBdr>
              <w:rPr>
                <w:rFonts w:ascii="Arial" w:eastAsia="Arial" w:hAnsi="Arial" w:cs="Arial"/>
                <w:color w:val="000000"/>
              </w:rPr>
            </w:pPr>
          </w:p>
          <w:p w14:paraId="387A86C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event reporting system </w:t>
            </w:r>
          </w:p>
          <w:p w14:paraId="4F92730A" w14:textId="77777777" w:rsidR="00360F4F" w:rsidRDefault="00360F4F" w:rsidP="008C4D1E">
            <w:pPr>
              <w:pBdr>
                <w:top w:val="nil"/>
                <w:left w:val="nil"/>
                <w:bottom w:val="nil"/>
                <w:right w:val="nil"/>
                <w:between w:val="nil"/>
              </w:pBdr>
              <w:rPr>
                <w:rFonts w:ascii="Arial" w:eastAsia="Arial" w:hAnsi="Arial" w:cs="Arial"/>
                <w:color w:val="000000"/>
              </w:rPr>
            </w:pPr>
          </w:p>
          <w:p w14:paraId="4054172E" w14:textId="77777777" w:rsidR="00360F4F" w:rsidRDefault="00360F4F" w:rsidP="008C4D1E">
            <w:pPr>
              <w:pBdr>
                <w:top w:val="nil"/>
                <w:left w:val="nil"/>
                <w:bottom w:val="nil"/>
                <w:right w:val="nil"/>
                <w:between w:val="nil"/>
              </w:pBdr>
              <w:rPr>
                <w:rFonts w:ascii="Arial" w:eastAsia="Arial" w:hAnsi="Arial" w:cs="Arial"/>
                <w:color w:val="000000"/>
              </w:rPr>
            </w:pPr>
          </w:p>
          <w:p w14:paraId="750A23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Understands basic LEAN principles </w:t>
            </w:r>
          </w:p>
          <w:p w14:paraId="21071670" w14:textId="3544EB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fishbone diagram</w:t>
            </w:r>
          </w:p>
          <w:p w14:paraId="27F48CE6" w14:textId="2FFFC3E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other methods of evaluating error in a root cause analysis</w:t>
            </w:r>
          </w:p>
        </w:tc>
      </w:tr>
      <w:tr w:rsidR="00360F4F" w14:paraId="1AE54113" w14:textId="77777777">
        <w:tc>
          <w:tcPr>
            <w:tcW w:w="4950" w:type="dxa"/>
            <w:tcBorders>
              <w:top w:val="single" w:sz="4" w:space="0" w:color="000000"/>
              <w:bottom w:val="single" w:sz="4" w:space="0" w:color="000000"/>
            </w:tcBorders>
            <w:shd w:val="clear" w:color="auto" w:fill="C9C9C9"/>
          </w:tcPr>
          <w:p w14:paraId="39869814"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Identifies system factors that lead to patient safety events</w:t>
            </w:r>
          </w:p>
          <w:p w14:paraId="7730C17E" w14:textId="77777777" w:rsidR="00C674C5" w:rsidRPr="00C674C5" w:rsidRDefault="00C674C5" w:rsidP="00C674C5">
            <w:pPr>
              <w:rPr>
                <w:rFonts w:ascii="Arial" w:eastAsia="Arial" w:hAnsi="Arial" w:cs="Arial"/>
                <w:i/>
              </w:rPr>
            </w:pPr>
          </w:p>
          <w:p w14:paraId="247BFB28" w14:textId="77777777" w:rsidR="00C674C5" w:rsidRPr="00C674C5" w:rsidRDefault="00C674C5" w:rsidP="00C674C5">
            <w:pPr>
              <w:rPr>
                <w:rFonts w:ascii="Arial" w:eastAsia="Arial" w:hAnsi="Arial" w:cs="Arial"/>
                <w:i/>
              </w:rPr>
            </w:pPr>
            <w:r w:rsidRPr="00C674C5">
              <w:rPr>
                <w:rFonts w:ascii="Arial" w:eastAsia="Arial" w:hAnsi="Arial" w:cs="Arial"/>
                <w:i/>
              </w:rPr>
              <w:t>Reports patient safety events through institutional reporting systems (simulated or actual)</w:t>
            </w:r>
          </w:p>
          <w:p w14:paraId="2CED38BE" w14:textId="77777777" w:rsidR="00C674C5" w:rsidRPr="00C674C5" w:rsidRDefault="00C674C5" w:rsidP="00C674C5">
            <w:pPr>
              <w:rPr>
                <w:rFonts w:ascii="Arial" w:eastAsia="Arial" w:hAnsi="Arial" w:cs="Arial"/>
                <w:i/>
              </w:rPr>
            </w:pPr>
          </w:p>
          <w:p w14:paraId="5B5CCCE7" w14:textId="23A68C25" w:rsidR="00360F4F" w:rsidRDefault="00C674C5" w:rsidP="00C674C5">
            <w:pPr>
              <w:rPr>
                <w:rFonts w:ascii="Arial" w:eastAsia="Arial" w:hAnsi="Arial" w:cs="Arial"/>
                <w:i/>
              </w:rPr>
            </w:pPr>
            <w:r w:rsidRPr="00C674C5">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22DB2C8" w14:textId="020ADCC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pre-analytical, analytical, and post-analytical sources of patient safety events</w:t>
            </w:r>
          </w:p>
          <w:p w14:paraId="7E30559B" w14:textId="77777777" w:rsidR="00360F4F" w:rsidRDefault="00360F4F">
            <w:pPr>
              <w:pBdr>
                <w:top w:val="nil"/>
                <w:left w:val="nil"/>
                <w:bottom w:val="nil"/>
                <w:right w:val="nil"/>
                <w:between w:val="nil"/>
              </w:pBdr>
              <w:rPr>
                <w:rFonts w:ascii="Arial" w:eastAsia="Arial" w:hAnsi="Arial" w:cs="Arial"/>
                <w:color w:val="000000"/>
              </w:rPr>
            </w:pPr>
          </w:p>
          <w:p w14:paraId="1F5108EE" w14:textId="77777777" w:rsidR="00360F4F" w:rsidRDefault="00360F4F">
            <w:pPr>
              <w:pBdr>
                <w:top w:val="nil"/>
                <w:left w:val="nil"/>
                <w:bottom w:val="nil"/>
                <w:right w:val="nil"/>
                <w:between w:val="nil"/>
              </w:pBdr>
              <w:rPr>
                <w:rFonts w:ascii="Arial" w:eastAsia="Arial" w:hAnsi="Arial" w:cs="Arial"/>
                <w:color w:val="000000"/>
              </w:rPr>
            </w:pPr>
          </w:p>
          <w:p w14:paraId="02D0626A" w14:textId="75C51E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 reporting process for a patient safety event</w:t>
            </w:r>
          </w:p>
          <w:p w14:paraId="0F5C28B8" w14:textId="77777777" w:rsidR="00360F4F" w:rsidRDefault="00360F4F">
            <w:pPr>
              <w:pBdr>
                <w:top w:val="nil"/>
                <w:left w:val="nil"/>
                <w:bottom w:val="nil"/>
                <w:right w:val="nil"/>
                <w:between w:val="nil"/>
              </w:pBdr>
              <w:rPr>
                <w:rFonts w:ascii="Arial" w:eastAsia="Arial" w:hAnsi="Arial" w:cs="Arial"/>
                <w:color w:val="000000"/>
              </w:rPr>
            </w:pPr>
          </w:p>
          <w:p w14:paraId="5D92D4C4" w14:textId="77777777" w:rsidR="00360F4F" w:rsidRDefault="00360F4F">
            <w:pPr>
              <w:pBdr>
                <w:top w:val="nil"/>
                <w:left w:val="nil"/>
                <w:bottom w:val="nil"/>
                <w:right w:val="nil"/>
                <w:between w:val="nil"/>
              </w:pBdr>
              <w:rPr>
                <w:rFonts w:ascii="Arial" w:eastAsia="Arial" w:hAnsi="Arial" w:cs="Arial"/>
                <w:color w:val="000000"/>
              </w:rPr>
            </w:pPr>
          </w:p>
          <w:p w14:paraId="64F93D57" w14:textId="77777777" w:rsidR="00360F4F" w:rsidRDefault="00360F4F">
            <w:pPr>
              <w:pBdr>
                <w:top w:val="nil"/>
                <w:left w:val="nil"/>
                <w:bottom w:val="nil"/>
                <w:right w:val="nil"/>
                <w:between w:val="nil"/>
              </w:pBdr>
              <w:rPr>
                <w:rFonts w:ascii="Arial" w:eastAsia="Arial" w:hAnsi="Arial" w:cs="Arial"/>
                <w:color w:val="000000"/>
              </w:rPr>
            </w:pPr>
          </w:p>
          <w:p w14:paraId="48B320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360F4F" w14:paraId="24AF2690" w14:textId="77777777">
        <w:tc>
          <w:tcPr>
            <w:tcW w:w="4950" w:type="dxa"/>
            <w:tcBorders>
              <w:top w:val="single" w:sz="4" w:space="0" w:color="000000"/>
              <w:bottom w:val="single" w:sz="4" w:space="0" w:color="000000"/>
            </w:tcBorders>
            <w:shd w:val="clear" w:color="auto" w:fill="C9C9C9"/>
          </w:tcPr>
          <w:p w14:paraId="603CAC13"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Participates in analysis of patient safety events (simulated or actual)</w:t>
            </w:r>
          </w:p>
          <w:p w14:paraId="72975E76" w14:textId="77777777" w:rsidR="00C674C5" w:rsidRPr="00C674C5" w:rsidRDefault="00C674C5" w:rsidP="00C674C5">
            <w:pPr>
              <w:rPr>
                <w:rFonts w:ascii="Arial" w:eastAsia="Arial" w:hAnsi="Arial" w:cs="Arial"/>
                <w:i/>
                <w:color w:val="000000"/>
              </w:rPr>
            </w:pPr>
          </w:p>
          <w:p w14:paraId="340FCAE1"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Participates in disclosure of patient safety events to clinicians and/or patients and families, as appropriate (simulated or actual)</w:t>
            </w:r>
          </w:p>
          <w:p w14:paraId="5CE6F6DF" w14:textId="77777777" w:rsidR="00C674C5" w:rsidRPr="00C674C5" w:rsidRDefault="00C674C5" w:rsidP="00C674C5">
            <w:pPr>
              <w:rPr>
                <w:rFonts w:ascii="Arial" w:eastAsia="Arial" w:hAnsi="Arial" w:cs="Arial"/>
                <w:i/>
                <w:color w:val="000000"/>
              </w:rPr>
            </w:pPr>
          </w:p>
          <w:p w14:paraId="00F74801" w14:textId="2399C0C0" w:rsidR="00360F4F" w:rsidRDefault="00C674C5" w:rsidP="00C674C5">
            <w:pPr>
              <w:rPr>
                <w:rFonts w:ascii="Arial" w:eastAsia="Arial" w:hAnsi="Arial" w:cs="Arial"/>
                <w:i/>
                <w:color w:val="000000"/>
              </w:rPr>
            </w:pPr>
            <w:r w:rsidRPr="00C674C5">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99207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root cause analysis or patient safety debrief </w:t>
            </w:r>
          </w:p>
          <w:p w14:paraId="6237DCF3" w14:textId="263D798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nvestigates source of tissue contamination</w:t>
            </w:r>
          </w:p>
          <w:p w14:paraId="142434E1" w14:textId="77777777" w:rsidR="00360F4F" w:rsidRDefault="00360F4F">
            <w:pPr>
              <w:pBdr>
                <w:top w:val="nil"/>
                <w:left w:val="nil"/>
                <w:bottom w:val="nil"/>
                <w:right w:val="nil"/>
                <w:between w:val="nil"/>
              </w:pBdr>
              <w:rPr>
                <w:rFonts w:ascii="Arial" w:eastAsia="Arial" w:hAnsi="Arial" w:cs="Arial"/>
                <w:color w:val="000000"/>
              </w:rPr>
            </w:pPr>
          </w:p>
          <w:p w14:paraId="4C0D4865" w14:textId="1F6AE81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present when attending discloses a safety event to a surgeon</w:t>
            </w:r>
          </w:p>
          <w:p w14:paraId="349F2E6C" w14:textId="635569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Assesses clinical impact of frozen section discrepancy</w:t>
            </w:r>
          </w:p>
          <w:p w14:paraId="59C4B601" w14:textId="77777777" w:rsidR="00360F4F" w:rsidRDefault="00360F4F">
            <w:pPr>
              <w:pBdr>
                <w:top w:val="nil"/>
                <w:left w:val="nil"/>
                <w:bottom w:val="nil"/>
                <w:right w:val="nil"/>
                <w:between w:val="nil"/>
              </w:pBdr>
              <w:rPr>
                <w:rFonts w:ascii="Arial" w:eastAsia="Arial" w:hAnsi="Arial" w:cs="Arial"/>
                <w:color w:val="000000"/>
              </w:rPr>
            </w:pPr>
          </w:p>
          <w:p w14:paraId="6A873D38" w14:textId="77777777" w:rsidR="00360F4F" w:rsidRDefault="00360F4F">
            <w:pPr>
              <w:pBdr>
                <w:top w:val="nil"/>
                <w:left w:val="nil"/>
                <w:bottom w:val="nil"/>
                <w:right w:val="nil"/>
                <w:between w:val="nil"/>
              </w:pBdr>
              <w:rPr>
                <w:rFonts w:ascii="Arial" w:eastAsia="Arial" w:hAnsi="Arial" w:cs="Arial"/>
                <w:color w:val="000000"/>
              </w:rPr>
            </w:pPr>
          </w:p>
          <w:p w14:paraId="61448D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QI activities though they may not have yet designed a QI project</w:t>
            </w:r>
          </w:p>
          <w:p w14:paraId="1DE2E6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at consensus conference </w:t>
            </w:r>
          </w:p>
        </w:tc>
      </w:tr>
      <w:tr w:rsidR="00360F4F" w14:paraId="77821A1A" w14:textId="77777777">
        <w:tc>
          <w:tcPr>
            <w:tcW w:w="4950" w:type="dxa"/>
            <w:tcBorders>
              <w:top w:val="single" w:sz="4" w:space="0" w:color="000000"/>
              <w:bottom w:val="single" w:sz="4" w:space="0" w:color="000000"/>
            </w:tcBorders>
            <w:shd w:val="clear" w:color="auto" w:fill="C9C9C9"/>
          </w:tcPr>
          <w:p w14:paraId="020F340F"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Conducts analysis of patient safety events and offers error prevention strategies (simulated or actual)</w:t>
            </w:r>
          </w:p>
          <w:p w14:paraId="1C4CDD5F" w14:textId="77777777" w:rsidR="00C674C5" w:rsidRPr="00C674C5" w:rsidRDefault="00C674C5" w:rsidP="00C674C5">
            <w:pPr>
              <w:rPr>
                <w:rFonts w:ascii="Arial" w:eastAsia="Arial" w:hAnsi="Arial" w:cs="Arial"/>
                <w:i/>
              </w:rPr>
            </w:pPr>
          </w:p>
          <w:p w14:paraId="4BD548A6" w14:textId="77777777" w:rsidR="00C674C5" w:rsidRPr="00C674C5" w:rsidRDefault="00C674C5" w:rsidP="00C674C5">
            <w:pPr>
              <w:rPr>
                <w:rFonts w:ascii="Arial" w:eastAsia="Arial" w:hAnsi="Arial" w:cs="Arial"/>
                <w:i/>
              </w:rPr>
            </w:pPr>
            <w:r w:rsidRPr="00C674C5">
              <w:rPr>
                <w:rFonts w:ascii="Arial" w:eastAsia="Arial" w:hAnsi="Arial" w:cs="Arial"/>
                <w:i/>
              </w:rPr>
              <w:lastRenderedPageBreak/>
              <w:t>Discloses patient safety events to clinicians and/or patients and families, as appropriate (simulated or actual)</w:t>
            </w:r>
          </w:p>
          <w:p w14:paraId="4C02FFF7" w14:textId="77777777" w:rsidR="00C674C5" w:rsidRPr="00C674C5" w:rsidRDefault="00C674C5" w:rsidP="00C674C5">
            <w:pPr>
              <w:rPr>
                <w:rFonts w:ascii="Arial" w:eastAsia="Arial" w:hAnsi="Arial" w:cs="Arial"/>
                <w:i/>
              </w:rPr>
            </w:pPr>
          </w:p>
          <w:p w14:paraId="20D0436E" w14:textId="2A22775B" w:rsidR="00360F4F" w:rsidRDefault="00C674C5" w:rsidP="00C674C5">
            <w:pPr>
              <w:rPr>
                <w:rFonts w:ascii="Arial" w:eastAsia="Arial" w:hAnsi="Arial" w:cs="Arial"/>
                <w:i/>
              </w:rPr>
            </w:pPr>
            <w:r w:rsidRPr="00C674C5">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70B7A0E2" w14:textId="5EAA383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as a team lead for all or part of a root cause analysis</w:t>
            </w:r>
          </w:p>
          <w:p w14:paraId="4FA3FAB5" w14:textId="77777777" w:rsidR="00360F4F" w:rsidRDefault="00360F4F">
            <w:pPr>
              <w:pBdr>
                <w:top w:val="nil"/>
                <w:left w:val="nil"/>
                <w:bottom w:val="nil"/>
                <w:right w:val="nil"/>
                <w:between w:val="nil"/>
              </w:pBdr>
              <w:rPr>
                <w:rFonts w:ascii="Arial" w:eastAsia="Arial" w:hAnsi="Arial" w:cs="Arial"/>
                <w:color w:val="000000"/>
              </w:rPr>
            </w:pPr>
          </w:p>
          <w:p w14:paraId="60D5CE4A" w14:textId="0749A29F" w:rsidR="00360F4F" w:rsidRDefault="00360F4F">
            <w:pPr>
              <w:pBdr>
                <w:top w:val="nil"/>
                <w:left w:val="nil"/>
                <w:bottom w:val="nil"/>
                <w:right w:val="nil"/>
                <w:between w:val="nil"/>
              </w:pBdr>
              <w:rPr>
                <w:rFonts w:ascii="Arial" w:eastAsia="Arial" w:hAnsi="Arial" w:cs="Arial"/>
                <w:color w:val="000000"/>
              </w:rPr>
            </w:pPr>
          </w:p>
          <w:p w14:paraId="2EF068F5" w14:textId="57F74583" w:rsidR="00C674C5" w:rsidRDefault="00C674C5">
            <w:pPr>
              <w:pBdr>
                <w:top w:val="nil"/>
                <w:left w:val="nil"/>
                <w:bottom w:val="nil"/>
                <w:right w:val="nil"/>
                <w:between w:val="nil"/>
              </w:pBdr>
              <w:rPr>
                <w:rFonts w:ascii="Arial" w:eastAsia="Arial" w:hAnsi="Arial" w:cs="Arial"/>
                <w:color w:val="000000"/>
              </w:rPr>
            </w:pPr>
          </w:p>
          <w:p w14:paraId="44328982" w14:textId="77777777" w:rsidR="00C674C5" w:rsidRDefault="00C674C5">
            <w:pPr>
              <w:pBdr>
                <w:top w:val="nil"/>
                <w:left w:val="nil"/>
                <w:bottom w:val="nil"/>
                <w:right w:val="nil"/>
                <w:between w:val="nil"/>
              </w:pBdr>
              <w:rPr>
                <w:rFonts w:ascii="Arial" w:eastAsia="Arial" w:hAnsi="Arial" w:cs="Arial"/>
                <w:color w:val="000000"/>
              </w:rPr>
            </w:pPr>
          </w:p>
          <w:p w14:paraId="0557D33D" w14:textId="77777777" w:rsidR="00360F4F" w:rsidRDefault="00360F4F">
            <w:pPr>
              <w:pBdr>
                <w:top w:val="nil"/>
                <w:left w:val="nil"/>
                <w:bottom w:val="nil"/>
                <w:right w:val="nil"/>
                <w:between w:val="nil"/>
              </w:pBdr>
              <w:rPr>
                <w:rFonts w:ascii="Arial" w:eastAsia="Arial" w:hAnsi="Arial" w:cs="Arial"/>
                <w:color w:val="000000"/>
              </w:rPr>
            </w:pPr>
          </w:p>
          <w:p w14:paraId="154F834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Calls the surgeon to inform them of a lost or delayed specimen or amended report</w:t>
            </w:r>
          </w:p>
          <w:p w14:paraId="266C3CDF" w14:textId="77777777" w:rsidR="00360F4F" w:rsidRDefault="00360F4F">
            <w:pPr>
              <w:pBdr>
                <w:top w:val="nil"/>
                <w:left w:val="nil"/>
                <w:bottom w:val="nil"/>
                <w:right w:val="nil"/>
                <w:between w:val="nil"/>
              </w:pBdr>
              <w:rPr>
                <w:rFonts w:ascii="Arial" w:eastAsia="Arial" w:hAnsi="Arial" w:cs="Arial"/>
                <w:color w:val="000000"/>
              </w:rPr>
            </w:pPr>
          </w:p>
          <w:p w14:paraId="2167F714" w14:textId="77777777" w:rsidR="00360F4F" w:rsidRDefault="00360F4F">
            <w:pPr>
              <w:pBdr>
                <w:top w:val="nil"/>
                <w:left w:val="nil"/>
                <w:bottom w:val="nil"/>
                <w:right w:val="nil"/>
                <w:between w:val="nil"/>
              </w:pBdr>
              <w:rPr>
                <w:rFonts w:ascii="Arial" w:eastAsia="Arial" w:hAnsi="Arial" w:cs="Arial"/>
                <w:color w:val="000000"/>
              </w:rPr>
            </w:pPr>
          </w:p>
          <w:p w14:paraId="2C7E795B" w14:textId="77777777" w:rsidR="00360F4F" w:rsidRDefault="00360F4F">
            <w:pPr>
              <w:pBdr>
                <w:top w:val="nil"/>
                <w:left w:val="nil"/>
                <w:bottom w:val="nil"/>
                <w:right w:val="nil"/>
                <w:between w:val="nil"/>
              </w:pBdr>
              <w:rPr>
                <w:rFonts w:ascii="Arial" w:eastAsia="Arial" w:hAnsi="Arial" w:cs="Arial"/>
                <w:color w:val="000000"/>
              </w:rPr>
            </w:pPr>
          </w:p>
          <w:p w14:paraId="0B026F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360F4F" w14:paraId="4B27CB0B" w14:textId="77777777">
        <w:tc>
          <w:tcPr>
            <w:tcW w:w="4950" w:type="dxa"/>
            <w:tcBorders>
              <w:top w:val="single" w:sz="4" w:space="0" w:color="000000"/>
              <w:bottom w:val="single" w:sz="4" w:space="0" w:color="000000"/>
            </w:tcBorders>
            <w:shd w:val="clear" w:color="auto" w:fill="C9C9C9"/>
          </w:tcPr>
          <w:p w14:paraId="0CF91A8D"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Actively engages teams and processes to modify systems to prevent patient safety events</w:t>
            </w:r>
          </w:p>
          <w:p w14:paraId="7974B569" w14:textId="77777777" w:rsidR="00C674C5" w:rsidRPr="00C674C5" w:rsidRDefault="00C674C5" w:rsidP="00C674C5">
            <w:pPr>
              <w:rPr>
                <w:rFonts w:ascii="Arial" w:eastAsia="Arial" w:hAnsi="Arial" w:cs="Arial"/>
                <w:i/>
              </w:rPr>
            </w:pPr>
          </w:p>
          <w:p w14:paraId="0D6086B7" w14:textId="77777777" w:rsidR="00C674C5" w:rsidRPr="00C674C5" w:rsidRDefault="00C674C5" w:rsidP="00C674C5">
            <w:pPr>
              <w:rPr>
                <w:rFonts w:ascii="Arial" w:eastAsia="Arial" w:hAnsi="Arial" w:cs="Arial"/>
                <w:i/>
              </w:rPr>
            </w:pPr>
            <w:r w:rsidRPr="00C674C5">
              <w:rPr>
                <w:rFonts w:ascii="Arial" w:eastAsia="Arial" w:hAnsi="Arial" w:cs="Arial"/>
                <w:i/>
              </w:rPr>
              <w:t>Role models or mentors others in the disclosure of patient safety events</w:t>
            </w:r>
          </w:p>
          <w:p w14:paraId="4AB29C7B" w14:textId="77777777" w:rsidR="00C674C5" w:rsidRPr="00C674C5" w:rsidRDefault="00C674C5" w:rsidP="00C674C5">
            <w:pPr>
              <w:rPr>
                <w:rFonts w:ascii="Arial" w:eastAsia="Arial" w:hAnsi="Arial" w:cs="Arial"/>
                <w:i/>
              </w:rPr>
            </w:pPr>
          </w:p>
          <w:p w14:paraId="46F6D347" w14:textId="412A07B4" w:rsidR="00360F4F" w:rsidRDefault="00C674C5" w:rsidP="00C674C5">
            <w:pPr>
              <w:rPr>
                <w:rFonts w:ascii="Arial" w:eastAsia="Arial" w:hAnsi="Arial" w:cs="Arial"/>
                <w:i/>
              </w:rPr>
            </w:pPr>
            <w:r w:rsidRPr="00C674C5">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61412F4"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360F4F" w14:paraId="0048CE0C" w14:textId="77777777">
        <w:tc>
          <w:tcPr>
            <w:tcW w:w="4950" w:type="dxa"/>
            <w:shd w:val="clear" w:color="auto" w:fill="FFD965"/>
          </w:tcPr>
          <w:p w14:paraId="50A54BD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05C92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or other system documentation by fellow</w:t>
            </w:r>
          </w:p>
          <w:p w14:paraId="2A7CD9E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12BF292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 (e.g., policy, proposal, presentation, report, poster)</w:t>
            </w:r>
          </w:p>
          <w:p w14:paraId="4A99F77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E-module multiple choice tests</w:t>
            </w:r>
          </w:p>
          <w:p w14:paraId="0FB82C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Narrative or reflective compositions</w:t>
            </w:r>
          </w:p>
          <w:p w14:paraId="2798F63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quality-related committees or process improvement meetings, with documentation</w:t>
            </w:r>
          </w:p>
          <w:p w14:paraId="322ABE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Portfolio</w:t>
            </w:r>
          </w:p>
          <w:p w14:paraId="2CEC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evaluations</w:t>
            </w:r>
          </w:p>
        </w:tc>
      </w:tr>
      <w:tr w:rsidR="00360F4F" w14:paraId="69CC637A" w14:textId="77777777">
        <w:tc>
          <w:tcPr>
            <w:tcW w:w="4950" w:type="dxa"/>
            <w:shd w:val="clear" w:color="auto" w:fill="8DB3E2"/>
          </w:tcPr>
          <w:p w14:paraId="04155E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2DB15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65CA9AD" w14:textId="77777777">
        <w:trPr>
          <w:trHeight w:val="80"/>
        </w:trPr>
        <w:tc>
          <w:tcPr>
            <w:tcW w:w="4950" w:type="dxa"/>
            <w:shd w:val="clear" w:color="auto" w:fill="A8D08D"/>
          </w:tcPr>
          <w:p w14:paraId="61111DB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68AE63A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18">
              <w:r>
                <w:rPr>
                  <w:rFonts w:ascii="Arial" w:eastAsia="Arial" w:hAnsi="Arial" w:cs="Arial"/>
                  <w:color w:val="0563C1"/>
                  <w:u w:val="single"/>
                </w:rPr>
                <w:t>http://www.ihi.org/Pages/default.aspx</w:t>
              </w:r>
            </w:hyperlink>
            <w:r>
              <w:rPr>
                <w:rFonts w:ascii="Arial" w:eastAsia="Arial" w:hAnsi="Arial" w:cs="Arial"/>
                <w:color w:val="000000"/>
              </w:rPr>
              <w:t>. 2020.</w:t>
            </w:r>
          </w:p>
          <w:p w14:paraId="0532CE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Sirota RL. Defining error in atomic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2006;130(5):604-606. </w:t>
            </w:r>
            <w:hyperlink r:id="rId19">
              <w:r>
                <w:rPr>
                  <w:rFonts w:ascii="Arial" w:eastAsia="Arial" w:hAnsi="Arial" w:cs="Arial"/>
                  <w:color w:val="0563C1"/>
                  <w:u w:val="single"/>
                </w:rPr>
                <w:t>https://www.archivesofpathology.org/doi/full/10.1043/1543-2165%282006%29130%5B604%3ADEIAP%5D2.0.CO%3B2</w:t>
              </w:r>
            </w:hyperlink>
            <w:r>
              <w:rPr>
                <w:rFonts w:ascii="Arial" w:eastAsia="Arial" w:hAnsi="Arial" w:cs="Arial"/>
                <w:color w:val="000000"/>
              </w:rPr>
              <w:t>. 2020.</w:t>
            </w:r>
          </w:p>
          <w:p w14:paraId="0924DD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Patient safety and error reduction in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2008;132(2):181-185. </w:t>
            </w:r>
            <w:hyperlink r:id="rId20">
              <w:r>
                <w:rPr>
                  <w:rFonts w:ascii="Arial" w:eastAsia="Arial" w:hAnsi="Arial" w:cs="Arial"/>
                  <w:color w:val="0563C1"/>
                  <w:u w:val="single"/>
                </w:rPr>
                <w:t>https://www.archivesofpathology.org/doi/10.1043/1543-2165(2008)132[181:PSAERI]2.0.CO;2?url_ver=Z39.88-2003&amp;rfr_id=ori:rid:crossref.org&amp;rfr_dat=cr_pub%3dpubmed</w:t>
              </w:r>
            </w:hyperlink>
            <w:r>
              <w:rPr>
                <w:rFonts w:ascii="Arial" w:eastAsia="Arial" w:hAnsi="Arial" w:cs="Arial"/>
                <w:color w:val="000000"/>
              </w:rPr>
              <w:t>. 2020.</w:t>
            </w:r>
          </w:p>
        </w:tc>
      </w:tr>
    </w:tbl>
    <w:p w14:paraId="0BE64D42" w14:textId="77777777" w:rsidR="00360F4F" w:rsidRDefault="00360F4F">
      <w:pPr>
        <w:spacing w:line="240" w:lineRule="auto"/>
        <w:ind w:hanging="180"/>
        <w:rPr>
          <w:rFonts w:ascii="Arial" w:eastAsia="Arial" w:hAnsi="Arial" w:cs="Arial"/>
        </w:rPr>
      </w:pPr>
    </w:p>
    <w:p w14:paraId="1D2E96AC" w14:textId="77777777" w:rsidR="00360F4F" w:rsidRDefault="00C2402F">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A4AAEB2" w14:textId="77777777">
        <w:trPr>
          <w:trHeight w:val="760"/>
        </w:trPr>
        <w:tc>
          <w:tcPr>
            <w:tcW w:w="14125" w:type="dxa"/>
            <w:gridSpan w:val="2"/>
            <w:shd w:val="clear" w:color="auto" w:fill="9CC3E5"/>
          </w:tcPr>
          <w:p w14:paraId="1F571915"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 (Track A, B, and C)</w:t>
            </w:r>
          </w:p>
          <w:p w14:paraId="6B69F0E0"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60F4F" w14:paraId="2D021A70" w14:textId="77777777">
        <w:tc>
          <w:tcPr>
            <w:tcW w:w="4950" w:type="dxa"/>
            <w:shd w:val="clear" w:color="auto" w:fill="FAC090"/>
          </w:tcPr>
          <w:p w14:paraId="7E1CBD1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F8F7180"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63F2A9B" w14:textId="77777777">
        <w:tc>
          <w:tcPr>
            <w:tcW w:w="4950" w:type="dxa"/>
            <w:tcBorders>
              <w:top w:val="single" w:sz="4" w:space="0" w:color="000000"/>
              <w:bottom w:val="single" w:sz="4" w:space="0" w:color="000000"/>
            </w:tcBorders>
            <w:shd w:val="clear" w:color="auto" w:fill="C9C9C9"/>
          </w:tcPr>
          <w:p w14:paraId="2B8E57B0"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case coordination</w:t>
            </w:r>
          </w:p>
          <w:p w14:paraId="0EC6C2A6" w14:textId="77777777" w:rsidR="00C674C5" w:rsidRPr="00C674C5" w:rsidRDefault="00C674C5" w:rsidP="00C674C5">
            <w:pPr>
              <w:rPr>
                <w:rFonts w:ascii="Arial" w:eastAsia="Arial" w:hAnsi="Arial" w:cs="Arial"/>
                <w:i/>
                <w:color w:val="000000"/>
              </w:rPr>
            </w:pPr>
          </w:p>
          <w:p w14:paraId="1FF16E95" w14:textId="4F62857C" w:rsidR="00C674C5" w:rsidRDefault="00C674C5" w:rsidP="00C674C5">
            <w:pPr>
              <w:rPr>
                <w:rFonts w:ascii="Arial" w:eastAsia="Arial" w:hAnsi="Arial" w:cs="Arial"/>
                <w:i/>
                <w:color w:val="000000"/>
              </w:rPr>
            </w:pPr>
          </w:p>
          <w:p w14:paraId="11A7B6D3" w14:textId="77777777" w:rsidR="00C674C5" w:rsidRPr="00C674C5" w:rsidRDefault="00C674C5" w:rsidP="00C674C5">
            <w:pPr>
              <w:rPr>
                <w:rFonts w:ascii="Arial" w:eastAsia="Arial" w:hAnsi="Arial" w:cs="Arial"/>
                <w:i/>
                <w:color w:val="000000"/>
              </w:rPr>
            </w:pPr>
          </w:p>
          <w:p w14:paraId="0C2C0A7F"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Identifies key elements for safe and effective transitions of care and hand-offs</w:t>
            </w:r>
          </w:p>
          <w:p w14:paraId="109B5EBD" w14:textId="77777777" w:rsidR="00C674C5" w:rsidRPr="00C674C5" w:rsidRDefault="00C674C5" w:rsidP="00C674C5">
            <w:pPr>
              <w:rPr>
                <w:rFonts w:ascii="Arial" w:eastAsia="Arial" w:hAnsi="Arial" w:cs="Arial"/>
                <w:i/>
                <w:color w:val="000000"/>
              </w:rPr>
            </w:pPr>
          </w:p>
          <w:p w14:paraId="73312A80" w14:textId="77777777" w:rsidR="00C674C5" w:rsidRPr="00C674C5" w:rsidRDefault="00C674C5" w:rsidP="00C674C5">
            <w:pPr>
              <w:rPr>
                <w:rFonts w:ascii="Arial" w:eastAsia="Arial" w:hAnsi="Arial" w:cs="Arial"/>
                <w:i/>
                <w:color w:val="000000"/>
              </w:rPr>
            </w:pPr>
          </w:p>
          <w:p w14:paraId="3A61750E" w14:textId="40386AB5"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7D4762C" w14:textId="433C2C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the members of the interprofessional team, including </w:t>
            </w:r>
            <w:proofErr w:type="spellStart"/>
            <w:r>
              <w:rPr>
                <w:rFonts w:ascii="Arial" w:eastAsia="Arial" w:hAnsi="Arial" w:cs="Arial"/>
              </w:rPr>
              <w:t>histotechnologists</w:t>
            </w:r>
            <w:proofErr w:type="spellEnd"/>
            <w:r>
              <w:rPr>
                <w:rFonts w:ascii="Arial" w:eastAsia="Arial" w:hAnsi="Arial" w:cs="Arial"/>
              </w:rPr>
              <w:t>, laboratory technicians, pathologist assistants, consultants, other specialty physicians, nurses, and consultants, and describes their roles but is not yet routinely using team members or accessing all available resources</w:t>
            </w:r>
          </w:p>
          <w:p w14:paraId="3CC658E4"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4CF3AE" w14:textId="768C36E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Lists the essential components of an effective care transition including sharing information necessary for successful on-call/off-call transitions for blood banking apheresis procedure and ongoing surgical case in operating room requiring frozen sections</w:t>
            </w:r>
          </w:p>
          <w:p w14:paraId="432D0D50"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32648B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tc>
      </w:tr>
      <w:tr w:rsidR="00360F4F" w14:paraId="6CB54E16" w14:textId="77777777">
        <w:tc>
          <w:tcPr>
            <w:tcW w:w="4950" w:type="dxa"/>
            <w:tcBorders>
              <w:top w:val="single" w:sz="4" w:space="0" w:color="000000"/>
              <w:bottom w:val="single" w:sz="4" w:space="0" w:color="000000"/>
            </w:tcBorders>
            <w:shd w:val="clear" w:color="auto" w:fill="C9C9C9"/>
          </w:tcPr>
          <w:p w14:paraId="13E7CD39"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Coordinates care of patients/specimens in routine cases effectively using interprofessional teams</w:t>
            </w:r>
          </w:p>
          <w:p w14:paraId="3EB8C738" w14:textId="77777777" w:rsidR="00C674C5" w:rsidRPr="00C674C5" w:rsidRDefault="00C674C5" w:rsidP="00C674C5">
            <w:pPr>
              <w:rPr>
                <w:rFonts w:ascii="Arial" w:eastAsia="Arial" w:hAnsi="Arial" w:cs="Arial"/>
                <w:i/>
              </w:rPr>
            </w:pPr>
          </w:p>
          <w:p w14:paraId="51BF7C12" w14:textId="77777777" w:rsidR="00C674C5" w:rsidRPr="00C674C5" w:rsidRDefault="00C674C5" w:rsidP="00C674C5">
            <w:pPr>
              <w:rPr>
                <w:rFonts w:ascii="Arial" w:eastAsia="Arial" w:hAnsi="Arial" w:cs="Arial"/>
                <w:i/>
              </w:rPr>
            </w:pPr>
            <w:r w:rsidRPr="00C674C5">
              <w:rPr>
                <w:rFonts w:ascii="Arial" w:eastAsia="Arial" w:hAnsi="Arial" w:cs="Arial"/>
                <w:i/>
              </w:rPr>
              <w:t>Performs safe and effective transitions of care/hand-offs in routine situations</w:t>
            </w:r>
          </w:p>
          <w:p w14:paraId="3A079861" w14:textId="77777777" w:rsidR="00C674C5" w:rsidRPr="00C674C5" w:rsidRDefault="00C674C5" w:rsidP="00C674C5">
            <w:pPr>
              <w:rPr>
                <w:rFonts w:ascii="Arial" w:eastAsia="Arial" w:hAnsi="Arial" w:cs="Arial"/>
                <w:i/>
              </w:rPr>
            </w:pPr>
          </w:p>
          <w:p w14:paraId="16A9CE09" w14:textId="77777777" w:rsidR="00C674C5" w:rsidRPr="00C674C5" w:rsidRDefault="00C674C5" w:rsidP="00C674C5">
            <w:pPr>
              <w:rPr>
                <w:rFonts w:ascii="Arial" w:eastAsia="Arial" w:hAnsi="Arial" w:cs="Arial"/>
                <w:i/>
              </w:rPr>
            </w:pPr>
          </w:p>
          <w:p w14:paraId="494C631F" w14:textId="0B51FD80" w:rsidR="00360F4F" w:rsidRDefault="00C674C5" w:rsidP="00C674C5">
            <w:pPr>
              <w:rPr>
                <w:rFonts w:ascii="Arial" w:eastAsia="Arial" w:hAnsi="Arial" w:cs="Arial"/>
                <w:i/>
              </w:rPr>
            </w:pPr>
            <w:r w:rsidRPr="00C674C5">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283853D" w14:textId="7C2429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Ensures appropriate turnaround time based on patient appointment or procedure</w:t>
            </w:r>
          </w:p>
          <w:p w14:paraId="5A9B3AFE" w14:textId="77777777" w:rsidR="00360F4F" w:rsidRDefault="00360F4F">
            <w:pPr>
              <w:pBdr>
                <w:top w:val="nil"/>
                <w:left w:val="nil"/>
                <w:bottom w:val="nil"/>
                <w:right w:val="nil"/>
                <w:between w:val="nil"/>
              </w:pBdr>
              <w:rPr>
                <w:rFonts w:ascii="Arial" w:eastAsia="Arial" w:hAnsi="Arial" w:cs="Arial"/>
                <w:color w:val="000000"/>
              </w:rPr>
            </w:pPr>
          </w:p>
          <w:p w14:paraId="10330735" w14:textId="77777777" w:rsidR="00360F4F" w:rsidRDefault="00360F4F">
            <w:pPr>
              <w:pBdr>
                <w:top w:val="nil"/>
                <w:left w:val="nil"/>
                <w:bottom w:val="nil"/>
                <w:right w:val="nil"/>
                <w:between w:val="nil"/>
              </w:pBdr>
              <w:rPr>
                <w:rFonts w:ascii="Arial" w:eastAsia="Arial" w:hAnsi="Arial" w:cs="Arial"/>
                <w:color w:val="000000"/>
              </w:rPr>
            </w:pPr>
          </w:p>
          <w:p w14:paraId="10A82312" w14:textId="77777777" w:rsidR="00360F4F" w:rsidRDefault="00360F4F">
            <w:pPr>
              <w:pBdr>
                <w:top w:val="nil"/>
                <w:left w:val="nil"/>
                <w:bottom w:val="nil"/>
                <w:right w:val="nil"/>
                <w:between w:val="nil"/>
              </w:pBdr>
              <w:rPr>
                <w:rFonts w:ascii="Arial" w:eastAsia="Arial" w:hAnsi="Arial" w:cs="Arial"/>
                <w:color w:val="000000"/>
              </w:rPr>
            </w:pPr>
          </w:p>
          <w:p w14:paraId="1D562077" w14:textId="124A4A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hand</w:t>
            </w:r>
            <w:r w:rsidR="003122AF">
              <w:rPr>
                <w:rFonts w:ascii="Arial" w:eastAsia="Arial" w:hAnsi="Arial" w:cs="Arial"/>
              </w:rPr>
              <w:t>-</w:t>
            </w:r>
            <w:r>
              <w:rPr>
                <w:rFonts w:ascii="Arial" w:eastAsia="Arial" w:hAnsi="Arial" w:cs="Arial"/>
              </w:rPr>
              <w:t>off policy at the end of call night or rotation</w:t>
            </w:r>
          </w:p>
          <w:p w14:paraId="0C282E2E" w14:textId="4706B8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different populations within own panel of patients, cases, and/or the local community</w:t>
            </w:r>
          </w:p>
          <w:p w14:paraId="7C804FFB" w14:textId="77777777" w:rsidR="00360F4F" w:rsidRDefault="00360F4F">
            <w:pPr>
              <w:pBdr>
                <w:top w:val="nil"/>
                <w:left w:val="nil"/>
                <w:bottom w:val="nil"/>
                <w:right w:val="nil"/>
                <w:between w:val="nil"/>
              </w:pBdr>
              <w:rPr>
                <w:rFonts w:ascii="Arial" w:eastAsia="Arial" w:hAnsi="Arial" w:cs="Arial"/>
                <w:color w:val="000000"/>
              </w:rPr>
            </w:pPr>
          </w:p>
          <w:p w14:paraId="618956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Knows which patients are at high risk for specific health outcomes related to health literacy concerns, cost of testing or therapy, LGBTQ status, etc.</w:t>
            </w:r>
          </w:p>
        </w:tc>
      </w:tr>
      <w:tr w:rsidR="00360F4F" w14:paraId="34418587" w14:textId="77777777">
        <w:tc>
          <w:tcPr>
            <w:tcW w:w="4950" w:type="dxa"/>
            <w:tcBorders>
              <w:top w:val="single" w:sz="4" w:space="0" w:color="000000"/>
              <w:bottom w:val="single" w:sz="4" w:space="0" w:color="000000"/>
            </w:tcBorders>
            <w:shd w:val="clear" w:color="auto" w:fill="C9C9C9"/>
          </w:tcPr>
          <w:p w14:paraId="432B659A"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Coordinates care of patients/specimens in complex cases effectively using interprofessional teams</w:t>
            </w:r>
          </w:p>
          <w:p w14:paraId="72E5A6E0" w14:textId="77777777" w:rsidR="00C674C5" w:rsidRPr="00C674C5" w:rsidRDefault="00C674C5" w:rsidP="00C674C5">
            <w:pPr>
              <w:rPr>
                <w:rFonts w:ascii="Arial" w:eastAsia="Arial" w:hAnsi="Arial" w:cs="Arial"/>
                <w:i/>
                <w:color w:val="000000"/>
              </w:rPr>
            </w:pPr>
          </w:p>
          <w:p w14:paraId="6F3FC8B9"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Performs safe and effective transitions of care/hand-offs in complex situations</w:t>
            </w:r>
          </w:p>
          <w:p w14:paraId="7D044A07" w14:textId="77777777" w:rsidR="00C674C5" w:rsidRPr="00C674C5" w:rsidRDefault="00C674C5" w:rsidP="00C674C5">
            <w:pPr>
              <w:rPr>
                <w:rFonts w:ascii="Arial" w:eastAsia="Arial" w:hAnsi="Arial" w:cs="Arial"/>
                <w:i/>
                <w:color w:val="000000"/>
              </w:rPr>
            </w:pPr>
          </w:p>
          <w:p w14:paraId="2898F33E" w14:textId="77777777" w:rsidR="00C674C5" w:rsidRPr="00C674C5" w:rsidRDefault="00C674C5" w:rsidP="00C674C5">
            <w:pPr>
              <w:rPr>
                <w:rFonts w:ascii="Arial" w:eastAsia="Arial" w:hAnsi="Arial" w:cs="Arial"/>
                <w:i/>
                <w:color w:val="000000"/>
              </w:rPr>
            </w:pPr>
          </w:p>
          <w:p w14:paraId="0EB85F61" w14:textId="77777777" w:rsidR="00C674C5" w:rsidRPr="00C674C5" w:rsidRDefault="00C674C5" w:rsidP="00C674C5">
            <w:pPr>
              <w:rPr>
                <w:rFonts w:ascii="Arial" w:eastAsia="Arial" w:hAnsi="Arial" w:cs="Arial"/>
                <w:i/>
                <w:color w:val="000000"/>
              </w:rPr>
            </w:pPr>
          </w:p>
          <w:p w14:paraId="4F4C3B6E" w14:textId="522FB526" w:rsidR="00360F4F" w:rsidRDefault="00C674C5" w:rsidP="00C674C5">
            <w:pPr>
              <w:rPr>
                <w:rFonts w:ascii="Arial" w:eastAsia="Arial" w:hAnsi="Arial" w:cs="Arial"/>
                <w:i/>
                <w:color w:val="000000"/>
              </w:rPr>
            </w:pPr>
            <w:r w:rsidRPr="00C674C5">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3A90D6DC" w14:textId="67D545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 interdisciplinary tumor boards/medical rounds, engages in appropriate discussion of patient care testing options and impact on therapy for complex pathologic cases</w:t>
            </w:r>
          </w:p>
          <w:p w14:paraId="618F7EFA" w14:textId="77777777" w:rsidR="00360F4F" w:rsidRDefault="00360F4F">
            <w:pPr>
              <w:pBdr>
                <w:top w:val="nil"/>
                <w:left w:val="nil"/>
                <w:bottom w:val="nil"/>
                <w:right w:val="nil"/>
                <w:between w:val="nil"/>
              </w:pBdr>
              <w:rPr>
                <w:rFonts w:ascii="Arial" w:eastAsia="Arial" w:hAnsi="Arial" w:cs="Arial"/>
                <w:color w:val="000000"/>
              </w:rPr>
            </w:pPr>
          </w:p>
          <w:p w14:paraId="59071A7B" w14:textId="77777777" w:rsidR="00360F4F" w:rsidRDefault="00360F4F">
            <w:pPr>
              <w:pBdr>
                <w:top w:val="nil"/>
                <w:left w:val="nil"/>
                <w:bottom w:val="nil"/>
                <w:right w:val="nil"/>
                <w:between w:val="nil"/>
              </w:pBdr>
              <w:rPr>
                <w:rFonts w:ascii="Arial" w:eastAsia="Arial" w:hAnsi="Arial" w:cs="Arial"/>
                <w:color w:val="000000"/>
              </w:rPr>
            </w:pPr>
          </w:p>
          <w:p w14:paraId="008FBC7A" w14:textId="7BCCE3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When performing hand</w:t>
            </w:r>
            <w:r w:rsidR="003122AF">
              <w:rPr>
                <w:rFonts w:ascii="Arial" w:eastAsia="Arial" w:hAnsi="Arial" w:cs="Arial"/>
              </w:rPr>
              <w:t>-</w:t>
            </w:r>
            <w:r>
              <w:rPr>
                <w:rFonts w:ascii="Arial" w:eastAsia="Arial" w:hAnsi="Arial" w:cs="Arial"/>
              </w:rPr>
              <w:t>offs, prioritizes cases and provides complete information</w:t>
            </w:r>
          </w:p>
          <w:p w14:paraId="253E34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Reconciles consult pathology by calling referring pathologist on a patient who has been transferred in for continued care, and requests additional outside material (A/B)</w:t>
            </w:r>
          </w:p>
          <w:p w14:paraId="5E83AF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specimen handling, ordering of needed tests, and courier schedules (C)</w:t>
            </w:r>
          </w:p>
          <w:p w14:paraId="7CE6C0FD" w14:textId="77777777" w:rsidR="00360F4F" w:rsidRDefault="00360F4F">
            <w:pPr>
              <w:pBdr>
                <w:top w:val="nil"/>
                <w:left w:val="nil"/>
                <w:bottom w:val="nil"/>
                <w:right w:val="nil"/>
                <w:between w:val="nil"/>
              </w:pBdr>
              <w:rPr>
                <w:rFonts w:ascii="Arial" w:eastAsia="Arial" w:hAnsi="Arial" w:cs="Arial"/>
                <w:color w:val="000000"/>
              </w:rPr>
            </w:pPr>
          </w:p>
          <w:p w14:paraId="3B869B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polymorphism that is more prevalent in local population</w:t>
            </w:r>
          </w:p>
          <w:p w14:paraId="3613E4E9" w14:textId="7E3E09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regional variation in the prevalence of infectious diseases</w:t>
            </w:r>
          </w:p>
        </w:tc>
      </w:tr>
      <w:tr w:rsidR="00360F4F" w14:paraId="385481CD" w14:textId="77777777">
        <w:tc>
          <w:tcPr>
            <w:tcW w:w="4950" w:type="dxa"/>
            <w:tcBorders>
              <w:top w:val="single" w:sz="4" w:space="0" w:color="000000"/>
              <w:bottom w:val="single" w:sz="4" w:space="0" w:color="000000"/>
            </w:tcBorders>
            <w:shd w:val="clear" w:color="auto" w:fill="C9C9C9"/>
          </w:tcPr>
          <w:p w14:paraId="2B84F1BA" w14:textId="77777777" w:rsidR="00C674C5" w:rsidRPr="00C674C5" w:rsidRDefault="00C2402F" w:rsidP="00C674C5">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C674C5" w:rsidRPr="00C674C5">
              <w:rPr>
                <w:rFonts w:ascii="Arial" w:eastAsia="Arial" w:hAnsi="Arial" w:cs="Arial"/>
                <w:i/>
              </w:rPr>
              <w:t>Models effective coordination of patient-centered care among different disciplines and specialties</w:t>
            </w:r>
          </w:p>
          <w:p w14:paraId="263A346E" w14:textId="6B1220DC" w:rsidR="00C674C5" w:rsidRDefault="00C674C5" w:rsidP="00C674C5">
            <w:pPr>
              <w:rPr>
                <w:rFonts w:ascii="Arial" w:eastAsia="Arial" w:hAnsi="Arial" w:cs="Arial"/>
                <w:i/>
              </w:rPr>
            </w:pPr>
          </w:p>
          <w:p w14:paraId="318386BE" w14:textId="1DD4F361" w:rsidR="00C674C5" w:rsidRDefault="00C674C5" w:rsidP="00C674C5">
            <w:pPr>
              <w:rPr>
                <w:rFonts w:ascii="Arial" w:eastAsia="Arial" w:hAnsi="Arial" w:cs="Arial"/>
                <w:i/>
              </w:rPr>
            </w:pPr>
          </w:p>
          <w:p w14:paraId="0D89873D" w14:textId="7015EF12" w:rsidR="00C674C5" w:rsidRDefault="00C674C5" w:rsidP="00C674C5">
            <w:pPr>
              <w:rPr>
                <w:rFonts w:ascii="Arial" w:eastAsia="Arial" w:hAnsi="Arial" w:cs="Arial"/>
                <w:i/>
              </w:rPr>
            </w:pPr>
          </w:p>
          <w:p w14:paraId="1481836C" w14:textId="479B7FB4" w:rsidR="00C674C5" w:rsidRDefault="00C674C5" w:rsidP="00C674C5">
            <w:pPr>
              <w:rPr>
                <w:rFonts w:ascii="Arial" w:eastAsia="Arial" w:hAnsi="Arial" w:cs="Arial"/>
                <w:i/>
              </w:rPr>
            </w:pPr>
          </w:p>
          <w:p w14:paraId="337F0272" w14:textId="2A8D9207" w:rsidR="00C674C5" w:rsidRDefault="00C674C5" w:rsidP="00C674C5">
            <w:pPr>
              <w:rPr>
                <w:rFonts w:ascii="Arial" w:eastAsia="Arial" w:hAnsi="Arial" w:cs="Arial"/>
                <w:i/>
              </w:rPr>
            </w:pPr>
          </w:p>
          <w:p w14:paraId="1427DC61" w14:textId="77777777" w:rsidR="00C674C5" w:rsidRPr="00C674C5" w:rsidRDefault="00C674C5" w:rsidP="00C674C5">
            <w:pPr>
              <w:rPr>
                <w:rFonts w:ascii="Arial" w:eastAsia="Arial" w:hAnsi="Arial" w:cs="Arial"/>
                <w:i/>
              </w:rPr>
            </w:pPr>
          </w:p>
          <w:p w14:paraId="21FA1ADB" w14:textId="77777777" w:rsidR="00C674C5" w:rsidRPr="00C674C5" w:rsidRDefault="00C674C5" w:rsidP="00C674C5">
            <w:pPr>
              <w:rPr>
                <w:rFonts w:ascii="Arial" w:eastAsia="Arial" w:hAnsi="Arial" w:cs="Arial"/>
                <w:i/>
              </w:rPr>
            </w:pPr>
            <w:r w:rsidRPr="00C674C5">
              <w:rPr>
                <w:rFonts w:ascii="Arial" w:eastAsia="Arial" w:hAnsi="Arial" w:cs="Arial"/>
                <w:i/>
              </w:rPr>
              <w:t>Models and advocates for safe and effective transitions of care/hand-offs within and across health care delivery systems</w:t>
            </w:r>
          </w:p>
          <w:p w14:paraId="12E5148F" w14:textId="77777777" w:rsidR="00C674C5" w:rsidRPr="00C674C5" w:rsidRDefault="00C674C5" w:rsidP="00C674C5">
            <w:pPr>
              <w:rPr>
                <w:rFonts w:ascii="Arial" w:eastAsia="Arial" w:hAnsi="Arial" w:cs="Arial"/>
                <w:i/>
              </w:rPr>
            </w:pPr>
          </w:p>
          <w:p w14:paraId="7D8AA37F" w14:textId="795272FC" w:rsidR="00360F4F" w:rsidRDefault="00C674C5" w:rsidP="00C674C5">
            <w:pPr>
              <w:rPr>
                <w:rFonts w:ascii="Arial" w:eastAsia="Arial" w:hAnsi="Arial" w:cs="Arial"/>
                <w:i/>
              </w:rPr>
            </w:pPr>
            <w:r w:rsidRPr="00C674C5">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AAF387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Coordinates and completes exemplary presentation at tumor board and follows up on additional testing requests (A/B) </w:t>
            </w:r>
          </w:p>
          <w:p w14:paraId="3F154A40" w14:textId="2D079D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quality reviews and correlations between bronchial wash and lung biopsy results to assure appropriate follow</w:t>
            </w:r>
            <w:r w:rsidR="003122AF">
              <w:rPr>
                <w:rFonts w:ascii="Arial" w:eastAsia="Arial" w:hAnsi="Arial" w:cs="Arial"/>
              </w:rPr>
              <w:t>-</w:t>
            </w:r>
            <w:r>
              <w:rPr>
                <w:rFonts w:ascii="Arial" w:eastAsia="Arial" w:hAnsi="Arial" w:cs="Arial"/>
              </w:rPr>
              <w:t>up</w:t>
            </w:r>
          </w:p>
          <w:p w14:paraId="2ECE551D" w14:textId="181EFC0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Proactively calls the outpatient doctor to ensure a discharged patient will be followed for their international normalized ratio checks </w:t>
            </w:r>
          </w:p>
          <w:p w14:paraId="3CA40789" w14:textId="77B6F85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and prioritizes consultant input for a new high-risk diagnosis of thrombotic thrombocytopenic purpura</w:t>
            </w:r>
          </w:p>
          <w:p w14:paraId="7BC1EFFA" w14:textId="77777777" w:rsidR="00360F4F" w:rsidRDefault="00360F4F">
            <w:pPr>
              <w:pBdr>
                <w:top w:val="nil"/>
                <w:left w:val="nil"/>
                <w:bottom w:val="nil"/>
                <w:right w:val="nil"/>
                <w:between w:val="nil"/>
              </w:pBdr>
              <w:rPr>
                <w:rFonts w:ascii="Arial" w:eastAsia="Arial" w:hAnsi="Arial" w:cs="Arial"/>
                <w:color w:val="000000"/>
              </w:rPr>
            </w:pPr>
          </w:p>
          <w:p w14:paraId="5A20488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the integrity of information flow from the intra</w:t>
            </w:r>
            <w:r w:rsidR="003122AF">
              <w:rPr>
                <w:rFonts w:ascii="Arial" w:eastAsia="Arial" w:hAnsi="Arial" w:cs="Arial"/>
              </w:rPr>
              <w:t>-</w:t>
            </w:r>
            <w:r>
              <w:rPr>
                <w:rFonts w:ascii="Arial" w:eastAsia="Arial" w:hAnsi="Arial" w:cs="Arial"/>
              </w:rPr>
              <w:t>operative consultation with the surgeon to the resident grossing bench (A/B)</w:t>
            </w:r>
          </w:p>
          <w:p w14:paraId="238B1C84" w14:textId="41615DF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Supervises residents in following hand-off policy</w:t>
            </w:r>
          </w:p>
          <w:p w14:paraId="2AD1B3A5" w14:textId="77777777" w:rsidR="00360F4F" w:rsidRDefault="00360F4F">
            <w:pPr>
              <w:pBdr>
                <w:top w:val="nil"/>
                <w:left w:val="nil"/>
                <w:bottom w:val="nil"/>
                <w:right w:val="nil"/>
                <w:between w:val="nil"/>
              </w:pBdr>
              <w:rPr>
                <w:rFonts w:ascii="Arial" w:eastAsia="Arial" w:hAnsi="Arial" w:cs="Arial"/>
                <w:color w:val="000000"/>
              </w:rPr>
            </w:pPr>
          </w:p>
          <w:p w14:paraId="49E583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Recommends adding new tests to menu based upon updates in society guidelines (A/B)</w:t>
            </w:r>
          </w:p>
          <w:p w14:paraId="04F4A46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patient populations at high risk for poor healthcare outcomes related to hemoglobin A1c or lipids due to health disparities and inequities in screening (C)</w:t>
            </w:r>
          </w:p>
        </w:tc>
      </w:tr>
      <w:tr w:rsidR="00360F4F" w14:paraId="6314884C" w14:textId="77777777">
        <w:tc>
          <w:tcPr>
            <w:tcW w:w="4950" w:type="dxa"/>
            <w:tcBorders>
              <w:top w:val="single" w:sz="4" w:space="0" w:color="000000"/>
              <w:bottom w:val="single" w:sz="4" w:space="0" w:color="000000"/>
            </w:tcBorders>
            <w:shd w:val="clear" w:color="auto" w:fill="C9C9C9"/>
          </w:tcPr>
          <w:p w14:paraId="2AB218FC"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Analyses the process of care coordination and leads in the design and implementation of improvements</w:t>
            </w:r>
          </w:p>
          <w:p w14:paraId="0D753279" w14:textId="77777777" w:rsidR="00C674C5" w:rsidRPr="00C674C5" w:rsidRDefault="00C674C5" w:rsidP="00C674C5">
            <w:pPr>
              <w:rPr>
                <w:rFonts w:ascii="Arial" w:eastAsia="Arial" w:hAnsi="Arial" w:cs="Arial"/>
                <w:i/>
              </w:rPr>
            </w:pPr>
          </w:p>
          <w:p w14:paraId="641E04E7" w14:textId="77777777" w:rsidR="00C674C5" w:rsidRPr="00C674C5" w:rsidRDefault="00C674C5" w:rsidP="00C674C5">
            <w:pPr>
              <w:rPr>
                <w:rFonts w:ascii="Arial" w:eastAsia="Arial" w:hAnsi="Arial" w:cs="Arial"/>
                <w:i/>
              </w:rPr>
            </w:pPr>
            <w:r w:rsidRPr="00C674C5">
              <w:rPr>
                <w:rFonts w:ascii="Arial" w:eastAsia="Arial" w:hAnsi="Arial" w:cs="Arial"/>
                <w:i/>
              </w:rPr>
              <w:t>Improves quality of transitions of care within and across health care delivery systems to optimize patient outcomes</w:t>
            </w:r>
          </w:p>
          <w:p w14:paraId="47DC400B" w14:textId="77777777" w:rsidR="00C674C5" w:rsidRPr="00C674C5" w:rsidRDefault="00C674C5" w:rsidP="00C674C5">
            <w:pPr>
              <w:rPr>
                <w:rFonts w:ascii="Arial" w:eastAsia="Arial" w:hAnsi="Arial" w:cs="Arial"/>
                <w:i/>
              </w:rPr>
            </w:pPr>
          </w:p>
          <w:p w14:paraId="4B8E31A6" w14:textId="6791CFB8" w:rsidR="00360F4F" w:rsidRDefault="00C674C5" w:rsidP="00C674C5">
            <w:pPr>
              <w:rPr>
                <w:rFonts w:ascii="Arial" w:eastAsia="Arial" w:hAnsi="Arial" w:cs="Arial"/>
                <w:i/>
              </w:rPr>
            </w:pPr>
            <w:r w:rsidRPr="00C674C5">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91396E1" w14:textId="4F5DE6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patterns of lapses in care coordination and implements process improvements</w:t>
            </w:r>
          </w:p>
          <w:p w14:paraId="6F900CF4" w14:textId="77777777" w:rsidR="00360F4F" w:rsidRDefault="00360F4F">
            <w:pPr>
              <w:pBdr>
                <w:top w:val="nil"/>
                <w:left w:val="nil"/>
                <w:bottom w:val="nil"/>
                <w:right w:val="nil"/>
                <w:between w:val="nil"/>
              </w:pBdr>
              <w:rPr>
                <w:rFonts w:ascii="Arial" w:eastAsia="Arial" w:hAnsi="Arial" w:cs="Arial"/>
                <w:color w:val="000000"/>
              </w:rPr>
            </w:pPr>
          </w:p>
          <w:p w14:paraId="044DD6F8" w14:textId="77777777" w:rsidR="00360F4F" w:rsidRDefault="00360F4F">
            <w:pPr>
              <w:pBdr>
                <w:top w:val="nil"/>
                <w:left w:val="nil"/>
                <w:bottom w:val="nil"/>
                <w:right w:val="nil"/>
                <w:between w:val="nil"/>
              </w:pBdr>
              <w:rPr>
                <w:rFonts w:ascii="Arial" w:eastAsia="Arial" w:hAnsi="Arial" w:cs="Arial"/>
                <w:color w:val="000000"/>
              </w:rPr>
            </w:pPr>
          </w:p>
          <w:p w14:paraId="393C91FB" w14:textId="77777777" w:rsidR="00360F4F" w:rsidRDefault="00360F4F">
            <w:pPr>
              <w:pBdr>
                <w:top w:val="nil"/>
                <w:left w:val="nil"/>
                <w:bottom w:val="nil"/>
                <w:right w:val="nil"/>
                <w:between w:val="nil"/>
              </w:pBdr>
              <w:rPr>
                <w:rFonts w:ascii="Arial" w:eastAsia="Arial" w:hAnsi="Arial" w:cs="Arial"/>
                <w:color w:val="000000"/>
              </w:rPr>
            </w:pPr>
          </w:p>
          <w:p w14:paraId="63B9124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pathology services or to improve teaching sessions </w:t>
            </w:r>
          </w:p>
          <w:p w14:paraId="4DFE8A80" w14:textId="77777777" w:rsidR="00360F4F" w:rsidRDefault="00360F4F">
            <w:pPr>
              <w:pBdr>
                <w:top w:val="nil"/>
                <w:left w:val="nil"/>
                <w:bottom w:val="nil"/>
                <w:right w:val="nil"/>
                <w:between w:val="nil"/>
              </w:pBdr>
              <w:rPr>
                <w:rFonts w:ascii="Arial" w:eastAsia="Arial" w:hAnsi="Arial" w:cs="Arial"/>
                <w:color w:val="000000"/>
              </w:rPr>
            </w:pPr>
          </w:p>
          <w:p w14:paraId="39143B80" w14:textId="77777777" w:rsidR="00360F4F" w:rsidRDefault="00360F4F">
            <w:pPr>
              <w:pBdr>
                <w:top w:val="nil"/>
                <w:left w:val="nil"/>
                <w:bottom w:val="nil"/>
                <w:right w:val="nil"/>
                <w:between w:val="nil"/>
              </w:pBdr>
              <w:rPr>
                <w:rFonts w:ascii="Arial" w:eastAsia="Arial" w:hAnsi="Arial" w:cs="Arial"/>
                <w:color w:val="000000"/>
              </w:rPr>
            </w:pPr>
          </w:p>
          <w:p w14:paraId="583B5FA9" w14:textId="604D8D1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w:t>
            </w:r>
          </w:p>
          <w:p w14:paraId="78D1BF24" w14:textId="1A2A148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Models or develops new, specialized service line in order to improve care</w:t>
            </w:r>
          </w:p>
          <w:p w14:paraId="219EC5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Champions a new multidisciplinary conference</w:t>
            </w:r>
          </w:p>
        </w:tc>
      </w:tr>
      <w:tr w:rsidR="00360F4F" w14:paraId="71C90A27" w14:textId="77777777">
        <w:tc>
          <w:tcPr>
            <w:tcW w:w="4950" w:type="dxa"/>
            <w:shd w:val="clear" w:color="auto" w:fill="FFD965"/>
          </w:tcPr>
          <w:p w14:paraId="25BDC4F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C3B2800" w14:textId="5B61635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Attendance records at lectures/rounds</w:t>
            </w:r>
          </w:p>
          <w:p w14:paraId="047A7F24" w14:textId="16F0DF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Case management quality metrics and goals mined from EHR, </w:t>
            </w:r>
            <w:r w:rsidR="003122AF">
              <w:rPr>
                <w:rFonts w:ascii="Arial" w:eastAsia="Arial" w:hAnsi="Arial" w:cs="Arial"/>
              </w:rPr>
              <w:t xml:space="preserve">anatomic pathology or clinical pathology </w:t>
            </w:r>
            <w:r>
              <w:rPr>
                <w:rFonts w:ascii="Arial" w:eastAsia="Arial" w:hAnsi="Arial" w:cs="Arial"/>
              </w:rPr>
              <w:t>laboratory informatics systems</w:t>
            </w:r>
          </w:p>
          <w:p w14:paraId="6A6C34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w:t>
            </w:r>
          </w:p>
          <w:p w14:paraId="542194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(including discussion during rounds, case work-up and case presentations) </w:t>
            </w:r>
          </w:p>
          <w:p w14:paraId="27516FDD" w14:textId="31BCE90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End-of-rotation evaluation</w:t>
            </w:r>
          </w:p>
          <w:p w14:paraId="7A3D4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Pathology report review</w:t>
            </w:r>
          </w:p>
          <w:p w14:paraId="1B164C35" w14:textId="3D6F9C2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Review of sign</w:t>
            </w:r>
            <w:r w:rsidR="003122AF">
              <w:rPr>
                <w:rFonts w:ascii="Arial" w:eastAsia="Arial" w:hAnsi="Arial" w:cs="Arial"/>
              </w:rPr>
              <w:t>-</w:t>
            </w:r>
            <w:r>
              <w:rPr>
                <w:rFonts w:ascii="Arial" w:eastAsia="Arial" w:hAnsi="Arial" w:cs="Arial"/>
              </w:rPr>
              <w:t xml:space="preserve">out tools, </w:t>
            </w:r>
            <w:r w:rsidR="003122AF">
              <w:rPr>
                <w:rFonts w:ascii="Arial" w:eastAsia="Arial" w:hAnsi="Arial" w:cs="Arial"/>
              </w:rPr>
              <w:t xml:space="preserve">use </w:t>
            </w:r>
            <w:r>
              <w:rPr>
                <w:rFonts w:ascii="Arial" w:eastAsia="Arial" w:hAnsi="Arial" w:cs="Arial"/>
              </w:rPr>
              <w:t>and review of checklists between pathology services</w:t>
            </w:r>
          </w:p>
          <w:p w14:paraId="41764886" w14:textId="7DC6A8E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feedback from the interprofessional team</w:t>
            </w:r>
          </w:p>
        </w:tc>
      </w:tr>
      <w:tr w:rsidR="00360F4F" w14:paraId="5424C29C" w14:textId="77777777">
        <w:tc>
          <w:tcPr>
            <w:tcW w:w="4950" w:type="dxa"/>
            <w:shd w:val="clear" w:color="auto" w:fill="8DB3E2"/>
          </w:tcPr>
          <w:p w14:paraId="48977354"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5302C6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9892E19" w14:textId="77777777">
        <w:trPr>
          <w:trHeight w:val="80"/>
        </w:trPr>
        <w:tc>
          <w:tcPr>
            <w:tcW w:w="4950" w:type="dxa"/>
            <w:shd w:val="clear" w:color="auto" w:fill="A8D08D"/>
          </w:tcPr>
          <w:p w14:paraId="214ACE4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DD8AA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1">
              <w:r>
                <w:rPr>
                  <w:rFonts w:ascii="Arial" w:eastAsia="Arial" w:hAnsi="Arial" w:cs="Arial"/>
                  <w:color w:val="0563C1"/>
                  <w:u w:val="single"/>
                </w:rPr>
                <w:t>https://www.archivesofpathology.org/doi/10.1043/1543-2165-133.6.926?url_ver=Z39.88-2003&amp;rfr_id=ori:rid:crossref.org&amp;rfr_dat=cr_pub%3dpubmed</w:t>
              </w:r>
            </w:hyperlink>
            <w:r>
              <w:rPr>
                <w:rFonts w:ascii="Arial" w:eastAsia="Arial" w:hAnsi="Arial" w:cs="Arial"/>
                <w:color w:val="000000"/>
              </w:rPr>
              <w:t>. 2020.</w:t>
            </w:r>
          </w:p>
          <w:p w14:paraId="0C1C491F" w14:textId="77777777" w:rsidR="00360F4F" w:rsidRDefault="00C2402F">
            <w:pPr>
              <w:numPr>
                <w:ilvl w:val="0"/>
                <w:numId w:val="1"/>
              </w:numPr>
              <w:pBdr>
                <w:top w:val="nil"/>
                <w:left w:val="nil"/>
                <w:bottom w:val="nil"/>
                <w:right w:val="nil"/>
                <w:between w:val="nil"/>
              </w:pBdr>
              <w:ind w:left="187" w:hanging="187"/>
            </w:pPr>
            <w:r>
              <w:rPr>
                <w:rFonts w:ascii="Arial" w:eastAsia="Arial" w:hAnsi="Arial" w:cs="Arial"/>
              </w:rPr>
              <w:t xml:space="preserve">CDC. Population Health Training in Place Program (PH-TIPP). </w:t>
            </w:r>
            <w:hyperlink r:id="rId22">
              <w:r>
                <w:rPr>
                  <w:rFonts w:ascii="Arial" w:eastAsia="Arial" w:hAnsi="Arial" w:cs="Arial"/>
                  <w:color w:val="0563C1"/>
                  <w:u w:val="single"/>
                </w:rPr>
                <w:t>https://www.cdc.gov/pophealthtraining/whatis.html</w:t>
              </w:r>
            </w:hyperlink>
            <w:r>
              <w:rPr>
                <w:rFonts w:ascii="Arial" w:eastAsia="Arial" w:hAnsi="Arial" w:cs="Arial"/>
              </w:rPr>
              <w:t>. 2020.</w:t>
            </w:r>
          </w:p>
          <w:p w14:paraId="342DDFE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CAP. Competency Model for Pathologists. </w:t>
            </w:r>
            <w:hyperlink r:id="rId23">
              <w:r>
                <w:rPr>
                  <w:rFonts w:ascii="Arial" w:eastAsia="Arial" w:hAnsi="Arial" w:cs="Arial"/>
                  <w:color w:val="0563C1"/>
                  <w:u w:val="single"/>
                </w:rPr>
                <w:t>https://learn.cap.org/content/cap/pdfs/Competency_Model.pdf. 2020</w:t>
              </w:r>
            </w:hyperlink>
            <w:r>
              <w:rPr>
                <w:rFonts w:ascii="Arial" w:eastAsia="Arial" w:hAnsi="Arial" w:cs="Arial"/>
              </w:rPr>
              <w:t>.</w:t>
            </w:r>
          </w:p>
          <w:p w14:paraId="5EF3C994"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Kaplan KJ. In pursuit of patient-centered care. </w:t>
            </w:r>
            <w:hyperlink r:id="rId24" w:anchor="axzz5e7nSsAns">
              <w:r>
                <w:rPr>
                  <w:rFonts w:ascii="Arial" w:eastAsia="Arial" w:hAnsi="Arial" w:cs="Arial"/>
                  <w:color w:val="0563C1"/>
                  <w:u w:val="single"/>
                </w:rPr>
                <w:t>http://tissuepathology.com/2016/03/29/in-pursuit-of-patient-centered-care/#axzz5e7nSsAns</w:t>
              </w:r>
            </w:hyperlink>
            <w:r>
              <w:rPr>
                <w:rFonts w:ascii="Arial" w:eastAsia="Arial" w:hAnsi="Arial" w:cs="Arial"/>
              </w:rPr>
              <w:t>. 2020.</w:t>
            </w:r>
          </w:p>
        </w:tc>
      </w:tr>
    </w:tbl>
    <w:p w14:paraId="2EBA4E2C" w14:textId="77777777" w:rsidR="00360F4F" w:rsidRDefault="00360F4F">
      <w:pPr>
        <w:spacing w:line="240" w:lineRule="auto"/>
        <w:ind w:hanging="180"/>
        <w:rPr>
          <w:rFonts w:ascii="Arial" w:eastAsia="Arial" w:hAnsi="Arial" w:cs="Arial"/>
        </w:rPr>
      </w:pPr>
    </w:p>
    <w:p w14:paraId="3C55C6B3" w14:textId="77777777" w:rsidR="00360F4F" w:rsidRDefault="00C2402F">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D6747AD" w14:textId="77777777">
        <w:trPr>
          <w:trHeight w:val="760"/>
        </w:trPr>
        <w:tc>
          <w:tcPr>
            <w:tcW w:w="14125" w:type="dxa"/>
            <w:gridSpan w:val="2"/>
            <w:shd w:val="clear" w:color="auto" w:fill="9CC3E5"/>
          </w:tcPr>
          <w:p w14:paraId="41B49D44"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3: Physician Role in Health Care System (Track A, B, and C)</w:t>
            </w:r>
          </w:p>
          <w:p w14:paraId="4902042E"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patient care and the health system’s performance</w:t>
            </w:r>
          </w:p>
        </w:tc>
      </w:tr>
      <w:tr w:rsidR="00360F4F" w14:paraId="00F6B98A" w14:textId="77777777">
        <w:tc>
          <w:tcPr>
            <w:tcW w:w="4950" w:type="dxa"/>
            <w:shd w:val="clear" w:color="auto" w:fill="FAC090"/>
          </w:tcPr>
          <w:p w14:paraId="2E35B86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DF0FB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AB338D2" w14:textId="77777777">
        <w:tc>
          <w:tcPr>
            <w:tcW w:w="4950" w:type="dxa"/>
            <w:tcBorders>
              <w:top w:val="single" w:sz="4" w:space="0" w:color="000000"/>
              <w:bottom w:val="single" w:sz="4" w:space="0" w:color="000000"/>
            </w:tcBorders>
            <w:shd w:val="clear" w:color="auto" w:fill="C9C9C9"/>
          </w:tcPr>
          <w:p w14:paraId="2160D51E"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Identifies key components of the complex health care system (e.g., hospital, skilled nursing facility, finance, personnel, technology)</w:t>
            </w:r>
          </w:p>
          <w:p w14:paraId="1ADC9793" w14:textId="77777777" w:rsidR="00C674C5" w:rsidRPr="00C674C5" w:rsidRDefault="00C674C5" w:rsidP="00C674C5">
            <w:pPr>
              <w:rPr>
                <w:rFonts w:ascii="Arial" w:eastAsia="Arial" w:hAnsi="Arial" w:cs="Arial"/>
                <w:i/>
                <w:color w:val="000000"/>
              </w:rPr>
            </w:pPr>
          </w:p>
          <w:p w14:paraId="68163F12" w14:textId="1BAF944F" w:rsidR="00360F4F" w:rsidRDefault="00C674C5" w:rsidP="00C674C5">
            <w:pPr>
              <w:rPr>
                <w:rFonts w:ascii="Arial" w:eastAsia="Arial" w:hAnsi="Arial" w:cs="Arial"/>
                <w:i/>
                <w:color w:val="000000"/>
              </w:rPr>
            </w:pPr>
            <w:r w:rsidRPr="00C674C5">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87E8E7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Outlines the organizational chart for</w:t>
            </w:r>
            <w:r>
              <w:rPr>
                <w:rFonts w:ascii="Arial" w:eastAsia="Arial" w:hAnsi="Arial" w:cs="Arial"/>
              </w:rPr>
              <w:t xml:space="preserve"> the local health system, physician practice plan, and pathology laboratory</w:t>
            </w:r>
          </w:p>
          <w:p w14:paraId="6A2C983D" w14:textId="77777777" w:rsidR="00360F4F" w:rsidRDefault="00360F4F">
            <w:pPr>
              <w:pBdr>
                <w:top w:val="nil"/>
                <w:left w:val="nil"/>
                <w:bottom w:val="nil"/>
                <w:right w:val="nil"/>
                <w:between w:val="nil"/>
              </w:pBdr>
              <w:rPr>
                <w:rFonts w:ascii="Arial" w:eastAsia="Arial" w:hAnsi="Arial" w:cs="Arial"/>
                <w:color w:val="000000"/>
              </w:rPr>
            </w:pPr>
          </w:p>
          <w:p w14:paraId="4BD945A9" w14:textId="77777777" w:rsidR="00360F4F" w:rsidRDefault="00360F4F">
            <w:pPr>
              <w:pBdr>
                <w:top w:val="nil"/>
                <w:left w:val="nil"/>
                <w:bottom w:val="nil"/>
                <w:right w:val="nil"/>
                <w:between w:val="nil"/>
              </w:pBdr>
              <w:rPr>
                <w:rFonts w:ascii="Arial" w:eastAsia="Arial" w:hAnsi="Arial" w:cs="Arial"/>
                <w:color w:val="000000"/>
              </w:rPr>
            </w:pPr>
          </w:p>
          <w:p w14:paraId="695234A4" w14:textId="77777777" w:rsidR="00360F4F" w:rsidRDefault="00360F4F">
            <w:pPr>
              <w:pBdr>
                <w:top w:val="nil"/>
                <w:left w:val="nil"/>
                <w:bottom w:val="nil"/>
                <w:right w:val="nil"/>
                <w:between w:val="nil"/>
              </w:pBdr>
              <w:rPr>
                <w:rFonts w:ascii="Arial" w:eastAsia="Arial" w:hAnsi="Arial" w:cs="Arial"/>
                <w:color w:val="000000"/>
              </w:rPr>
            </w:pPr>
          </w:p>
          <w:p w14:paraId="11BA66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Gives basic description of Medicare, Medicaid, the Veterans Affairs (VA), and commercial third-party payers</w:t>
            </w:r>
          </w:p>
          <w:p w14:paraId="36E8C3FB" w14:textId="494BC3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rationale for current procedural terminology (CPT) coding</w:t>
            </w:r>
          </w:p>
        </w:tc>
      </w:tr>
      <w:tr w:rsidR="00360F4F" w14:paraId="4B0A98A2" w14:textId="77777777">
        <w:tc>
          <w:tcPr>
            <w:tcW w:w="4950" w:type="dxa"/>
            <w:tcBorders>
              <w:top w:val="single" w:sz="4" w:space="0" w:color="000000"/>
              <w:bottom w:val="single" w:sz="4" w:space="0" w:color="000000"/>
            </w:tcBorders>
            <w:shd w:val="clear" w:color="auto" w:fill="C9C9C9"/>
          </w:tcPr>
          <w:p w14:paraId="75146E0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Describes how components of a complex health care system are interrelated, and how this impacts patient care</w:t>
            </w:r>
          </w:p>
          <w:p w14:paraId="211DEA9A" w14:textId="77777777" w:rsidR="00C674C5" w:rsidRPr="00C674C5" w:rsidRDefault="00C674C5" w:rsidP="00C674C5">
            <w:pPr>
              <w:rPr>
                <w:rFonts w:ascii="Arial" w:eastAsia="Arial" w:hAnsi="Arial" w:cs="Arial"/>
                <w:i/>
              </w:rPr>
            </w:pPr>
          </w:p>
          <w:p w14:paraId="6237C855" w14:textId="13BDCBAC" w:rsidR="00360F4F" w:rsidRDefault="00C674C5" w:rsidP="00C674C5">
            <w:pPr>
              <w:rPr>
                <w:rFonts w:ascii="Arial" w:eastAsia="Arial" w:hAnsi="Arial" w:cs="Arial"/>
                <w:i/>
              </w:rPr>
            </w:pPr>
            <w:r w:rsidRPr="00C674C5">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10D562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the impact of health plans on reimbursement for pathology services</w:t>
            </w:r>
          </w:p>
          <w:p w14:paraId="47AFA209" w14:textId="77777777" w:rsidR="00360F4F" w:rsidRDefault="00360F4F">
            <w:pPr>
              <w:pBdr>
                <w:top w:val="nil"/>
                <w:left w:val="nil"/>
                <w:bottom w:val="nil"/>
                <w:right w:val="nil"/>
                <w:between w:val="nil"/>
              </w:pBdr>
              <w:rPr>
                <w:rFonts w:ascii="Arial" w:eastAsia="Arial" w:hAnsi="Arial" w:cs="Arial"/>
                <w:color w:val="000000"/>
              </w:rPr>
            </w:pPr>
          </w:p>
          <w:p w14:paraId="37E81B1F" w14:textId="77777777" w:rsidR="00360F4F" w:rsidRDefault="00360F4F">
            <w:pPr>
              <w:pBdr>
                <w:top w:val="nil"/>
                <w:left w:val="nil"/>
                <w:bottom w:val="nil"/>
                <w:right w:val="nil"/>
                <w:between w:val="nil"/>
              </w:pBdr>
              <w:rPr>
                <w:rFonts w:ascii="Arial" w:eastAsia="Arial" w:hAnsi="Arial" w:cs="Arial"/>
                <w:color w:val="000000"/>
              </w:rPr>
            </w:pPr>
          </w:p>
          <w:p w14:paraId="5E6544A9" w14:textId="77777777" w:rsidR="00360F4F" w:rsidRDefault="00360F4F">
            <w:pPr>
              <w:pBdr>
                <w:top w:val="nil"/>
                <w:left w:val="nil"/>
                <w:bottom w:val="nil"/>
                <w:right w:val="nil"/>
                <w:between w:val="nil"/>
              </w:pBdr>
              <w:rPr>
                <w:rFonts w:ascii="Arial" w:eastAsia="Arial" w:hAnsi="Arial" w:cs="Arial"/>
                <w:color w:val="000000"/>
              </w:rPr>
            </w:pPr>
          </w:p>
          <w:p w14:paraId="6E07DD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indirect supervision, inputs appropriate coding for a routine patient specimen</w:t>
            </w:r>
          </w:p>
          <w:p w14:paraId="3EC5F311" w14:textId="7A8779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Compares and contrasts pay for service and capitated payment models</w:t>
            </w:r>
          </w:p>
        </w:tc>
      </w:tr>
      <w:tr w:rsidR="00360F4F" w14:paraId="20C98E58" w14:textId="77777777">
        <w:tc>
          <w:tcPr>
            <w:tcW w:w="4950" w:type="dxa"/>
            <w:tcBorders>
              <w:top w:val="single" w:sz="4" w:space="0" w:color="000000"/>
              <w:bottom w:val="single" w:sz="4" w:space="0" w:color="000000"/>
            </w:tcBorders>
            <w:shd w:val="clear" w:color="auto" w:fill="C9C9C9"/>
          </w:tcPr>
          <w:p w14:paraId="648441C8"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Discusses how individual practice affects the broader system (e.g., test use, turnaround time)</w:t>
            </w:r>
          </w:p>
          <w:p w14:paraId="21FEE862" w14:textId="77777777" w:rsidR="00C674C5" w:rsidRPr="00C674C5" w:rsidRDefault="00C674C5" w:rsidP="00C674C5">
            <w:pPr>
              <w:rPr>
                <w:rFonts w:ascii="Arial" w:eastAsia="Arial" w:hAnsi="Arial" w:cs="Arial"/>
                <w:i/>
                <w:color w:val="000000"/>
              </w:rPr>
            </w:pPr>
          </w:p>
          <w:p w14:paraId="6DC48599" w14:textId="4B25B7AA" w:rsidR="00360F4F" w:rsidRDefault="00C674C5" w:rsidP="00C674C5">
            <w:pPr>
              <w:rPr>
                <w:rFonts w:ascii="Arial" w:eastAsia="Arial" w:hAnsi="Arial" w:cs="Arial"/>
                <w:i/>
                <w:color w:val="000000"/>
              </w:rPr>
            </w:pPr>
            <w:r w:rsidRPr="00C674C5">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2746367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accesses, and analyzes his/her own individual performance data using a case log, call log, or grossing log</w:t>
            </w:r>
          </w:p>
          <w:p w14:paraId="4BA465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Reflects on how own practices effect turnaround time</w:t>
            </w:r>
          </w:p>
          <w:p w14:paraId="7CC553D3" w14:textId="77777777" w:rsidR="00360F4F" w:rsidRDefault="00360F4F">
            <w:pPr>
              <w:pBdr>
                <w:top w:val="nil"/>
                <w:left w:val="nil"/>
                <w:bottom w:val="nil"/>
                <w:right w:val="nil"/>
                <w:between w:val="nil"/>
              </w:pBdr>
              <w:rPr>
                <w:rFonts w:ascii="Arial" w:eastAsia="Arial" w:hAnsi="Arial" w:cs="Arial"/>
                <w:color w:val="000000"/>
              </w:rPr>
            </w:pPr>
          </w:p>
          <w:p w14:paraId="392DB7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nputs appropriate coding for a complex patient specimen</w:t>
            </w:r>
          </w:p>
          <w:p w14:paraId="29D30DE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multidisciplinary tumor board discussion to choose the most cost-effective testing depending on the relevant clinical needs</w:t>
            </w:r>
          </w:p>
        </w:tc>
      </w:tr>
      <w:tr w:rsidR="00360F4F" w14:paraId="6AAE717F" w14:textId="77777777">
        <w:tc>
          <w:tcPr>
            <w:tcW w:w="4950" w:type="dxa"/>
            <w:tcBorders>
              <w:top w:val="single" w:sz="4" w:space="0" w:color="000000"/>
              <w:bottom w:val="single" w:sz="4" w:space="0" w:color="000000"/>
            </w:tcBorders>
            <w:shd w:val="clear" w:color="auto" w:fill="C9C9C9"/>
          </w:tcPr>
          <w:p w14:paraId="33260364"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Manages various components of the complex health care system to provide efficient and effective patient care and transition of care</w:t>
            </w:r>
          </w:p>
          <w:p w14:paraId="545CDB42" w14:textId="77777777" w:rsidR="00C674C5" w:rsidRPr="00C674C5" w:rsidRDefault="00C674C5" w:rsidP="00C674C5">
            <w:pPr>
              <w:rPr>
                <w:rFonts w:ascii="Arial" w:eastAsia="Arial" w:hAnsi="Arial" w:cs="Arial"/>
                <w:i/>
              </w:rPr>
            </w:pPr>
          </w:p>
          <w:p w14:paraId="076C0CCC" w14:textId="09545B35" w:rsidR="00360F4F" w:rsidRDefault="00C674C5" w:rsidP="00C674C5">
            <w:pPr>
              <w:rPr>
                <w:rFonts w:ascii="Arial" w:eastAsia="Arial" w:hAnsi="Arial" w:cs="Arial"/>
                <w:i/>
              </w:rPr>
            </w:pPr>
            <w:r w:rsidRPr="00C674C5">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733A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the institution to improve patient resources or workflows</w:t>
            </w:r>
          </w:p>
          <w:p w14:paraId="74C1D287" w14:textId="77777777" w:rsidR="00360F4F" w:rsidRDefault="00360F4F">
            <w:pPr>
              <w:pBdr>
                <w:top w:val="nil"/>
                <w:left w:val="nil"/>
                <w:bottom w:val="nil"/>
                <w:right w:val="nil"/>
                <w:between w:val="nil"/>
              </w:pBdr>
              <w:rPr>
                <w:rFonts w:ascii="Arial" w:eastAsia="Arial" w:hAnsi="Arial" w:cs="Arial"/>
                <w:color w:val="000000"/>
              </w:rPr>
            </w:pPr>
          </w:p>
          <w:p w14:paraId="4AB68C83" w14:textId="77777777" w:rsidR="00360F4F" w:rsidRDefault="00360F4F">
            <w:pPr>
              <w:pBdr>
                <w:top w:val="nil"/>
                <w:left w:val="nil"/>
                <w:bottom w:val="nil"/>
                <w:right w:val="nil"/>
                <w:between w:val="nil"/>
              </w:pBdr>
              <w:rPr>
                <w:rFonts w:ascii="Arial" w:eastAsia="Arial" w:hAnsi="Arial" w:cs="Arial"/>
                <w:color w:val="000000"/>
              </w:rPr>
            </w:pPr>
          </w:p>
          <w:p w14:paraId="58396703" w14:textId="77777777" w:rsidR="00360F4F" w:rsidRDefault="00360F4F">
            <w:pPr>
              <w:pBdr>
                <w:top w:val="nil"/>
                <w:left w:val="nil"/>
                <w:bottom w:val="nil"/>
                <w:right w:val="nil"/>
                <w:between w:val="nil"/>
              </w:pBdr>
              <w:rPr>
                <w:rFonts w:ascii="Arial" w:eastAsia="Arial" w:hAnsi="Arial" w:cs="Arial"/>
                <w:color w:val="000000"/>
              </w:rPr>
            </w:pPr>
          </w:p>
          <w:p w14:paraId="2D31CD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Adopts testing utilization that integrates cost-effectiveness with best practices </w:t>
            </w:r>
          </w:p>
        </w:tc>
      </w:tr>
      <w:tr w:rsidR="00360F4F" w14:paraId="7E4CD23D" w14:textId="77777777">
        <w:tc>
          <w:tcPr>
            <w:tcW w:w="4950" w:type="dxa"/>
            <w:tcBorders>
              <w:top w:val="single" w:sz="4" w:space="0" w:color="000000"/>
              <w:bottom w:val="single" w:sz="4" w:space="0" w:color="000000"/>
            </w:tcBorders>
            <w:shd w:val="clear" w:color="auto" w:fill="C9C9C9"/>
          </w:tcPr>
          <w:p w14:paraId="2EC86CF6"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Advocates for or leads systems change that enhances high-value, efficient, and effective patient care and transition of care</w:t>
            </w:r>
          </w:p>
          <w:p w14:paraId="21E04707" w14:textId="77777777" w:rsidR="00C674C5" w:rsidRPr="00C674C5" w:rsidRDefault="00C674C5" w:rsidP="00C674C5">
            <w:pPr>
              <w:rPr>
                <w:rFonts w:ascii="Arial" w:eastAsia="Arial" w:hAnsi="Arial" w:cs="Arial"/>
                <w:i/>
              </w:rPr>
            </w:pPr>
          </w:p>
          <w:p w14:paraId="54810A61" w14:textId="34119117" w:rsidR="00360F4F" w:rsidRDefault="00C674C5" w:rsidP="00C674C5">
            <w:pPr>
              <w:rPr>
                <w:rFonts w:ascii="Arial" w:eastAsia="Arial" w:hAnsi="Arial" w:cs="Arial"/>
                <w:i/>
              </w:rPr>
            </w:pPr>
            <w:r w:rsidRPr="00C674C5">
              <w:rPr>
                <w:rFonts w:ascii="Arial" w:eastAsia="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57812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a LEAN analysis of laboratory practices to make laboratory testing more efficient</w:t>
            </w:r>
          </w:p>
          <w:p w14:paraId="1A5BCB70" w14:textId="77777777" w:rsidR="00360F4F" w:rsidRDefault="00360F4F" w:rsidP="008C4D1E">
            <w:pPr>
              <w:pBdr>
                <w:top w:val="nil"/>
                <w:left w:val="nil"/>
                <w:bottom w:val="nil"/>
                <w:right w:val="nil"/>
                <w:between w:val="nil"/>
              </w:pBdr>
              <w:rPr>
                <w:rFonts w:ascii="Arial" w:eastAsia="Arial" w:hAnsi="Arial" w:cs="Arial"/>
                <w:color w:val="000000"/>
              </w:rPr>
            </w:pPr>
          </w:p>
          <w:p w14:paraId="4E98468D" w14:textId="77777777" w:rsidR="00360F4F" w:rsidRDefault="00360F4F">
            <w:pPr>
              <w:pBdr>
                <w:top w:val="nil"/>
                <w:left w:val="nil"/>
                <w:bottom w:val="nil"/>
                <w:right w:val="nil"/>
                <w:between w:val="nil"/>
              </w:pBdr>
              <w:rPr>
                <w:rFonts w:ascii="Arial" w:eastAsia="Arial" w:hAnsi="Arial" w:cs="Arial"/>
                <w:color w:val="000000"/>
              </w:rPr>
            </w:pPr>
          </w:p>
          <w:p w14:paraId="42D77846" w14:textId="77777777" w:rsidR="00360F4F" w:rsidRDefault="00360F4F" w:rsidP="008C4D1E">
            <w:pPr>
              <w:pBdr>
                <w:top w:val="nil"/>
                <w:left w:val="nil"/>
                <w:bottom w:val="nil"/>
                <w:right w:val="nil"/>
                <w:between w:val="nil"/>
              </w:pBdr>
              <w:rPr>
                <w:rFonts w:ascii="Arial" w:eastAsia="Arial" w:hAnsi="Arial" w:cs="Arial"/>
                <w:color w:val="000000"/>
              </w:rPr>
            </w:pPr>
          </w:p>
          <w:p w14:paraId="5F2DE2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on a CAP committee</w:t>
            </w:r>
          </w:p>
        </w:tc>
      </w:tr>
      <w:tr w:rsidR="00360F4F" w14:paraId="6FC22B4F" w14:textId="77777777">
        <w:tc>
          <w:tcPr>
            <w:tcW w:w="4950" w:type="dxa"/>
            <w:shd w:val="clear" w:color="auto" w:fill="FFD965"/>
          </w:tcPr>
          <w:p w14:paraId="642A6213"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4901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Audit of testing usage</w:t>
            </w:r>
          </w:p>
          <w:p w14:paraId="51E9E6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544140E" w14:textId="512FF94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QI project (perhaps as part of a portfolio</w:t>
            </w:r>
            <w:r w:rsidRPr="003122AF">
              <w:rPr>
                <w:rFonts w:ascii="Arial" w:eastAsia="Arial" w:hAnsi="Arial" w:cs="Arial"/>
              </w:rPr>
              <w:t>):</w:t>
            </w:r>
            <w:r w:rsidRPr="008C4D1E">
              <w:rPr>
                <w:rFonts w:ascii="Arial" w:eastAsia="Arial" w:hAnsi="Arial" w:cs="Arial"/>
              </w:rPr>
              <w:t xml:space="preserve"> </w:t>
            </w:r>
            <w:r w:rsidR="003122AF" w:rsidRPr="008C4D1E">
              <w:rPr>
                <w:rFonts w:ascii="Arial" w:eastAsia="Arial" w:hAnsi="Arial" w:cs="Arial"/>
              </w:rPr>
              <w:t>NOTE:</w:t>
            </w:r>
            <w:r w:rsidR="003122AF">
              <w:rPr>
                <w:rFonts w:ascii="Arial" w:eastAsia="Arial" w:hAnsi="Arial" w:cs="Arial"/>
                <w:b/>
              </w:rPr>
              <w:t xml:space="preserve"> </w:t>
            </w:r>
            <w:r>
              <w:rPr>
                <w:rFonts w:ascii="Arial" w:eastAsia="Arial" w:hAnsi="Arial" w:cs="Arial"/>
              </w:rPr>
              <w:t xml:space="preserve">The project may serve as an excellent assessment model/tool to assess this </w:t>
            </w:r>
            <w:proofErr w:type="spellStart"/>
            <w:r>
              <w:rPr>
                <w:rFonts w:ascii="Arial" w:eastAsia="Arial" w:hAnsi="Arial" w:cs="Arial"/>
              </w:rPr>
              <w:t>subcompetency</w:t>
            </w:r>
            <w:proofErr w:type="spellEnd"/>
            <w:r>
              <w:rPr>
                <w:rFonts w:ascii="Arial" w:eastAsia="Arial" w:hAnsi="Arial" w:cs="Arial"/>
              </w:rPr>
              <w:t xml:space="preserve">. The program can develop criteria to ensure the fellow </w:t>
            </w:r>
            <w:r w:rsidR="003122AF">
              <w:rPr>
                <w:rFonts w:ascii="Arial" w:eastAsia="Arial" w:hAnsi="Arial" w:cs="Arial"/>
              </w:rPr>
              <w:t xml:space="preserve">can </w:t>
            </w:r>
            <w:r>
              <w:rPr>
                <w:rFonts w:ascii="Arial" w:eastAsia="Arial" w:hAnsi="Arial" w:cs="Arial"/>
              </w:rPr>
              <w:t>access and analyze personal practice data, and work with others to design and implement action plans, and subsequently evaluate the outcome and the impact of the plan(s).</w:t>
            </w:r>
          </w:p>
        </w:tc>
      </w:tr>
      <w:tr w:rsidR="00360F4F" w14:paraId="2206C6AC" w14:textId="77777777">
        <w:tc>
          <w:tcPr>
            <w:tcW w:w="4950" w:type="dxa"/>
            <w:shd w:val="clear" w:color="auto" w:fill="8DB3E2"/>
          </w:tcPr>
          <w:p w14:paraId="070467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F0F88F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18E3F13" w14:textId="77777777">
        <w:trPr>
          <w:trHeight w:val="80"/>
        </w:trPr>
        <w:tc>
          <w:tcPr>
            <w:tcW w:w="4950" w:type="dxa"/>
            <w:shd w:val="clear" w:color="auto" w:fill="A8D08D"/>
          </w:tcPr>
          <w:p w14:paraId="790084E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23F6A81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Measuring the Quality of Physician Care. </w:t>
            </w:r>
            <w:hyperlink r:id="rId25">
              <w:r>
                <w:rPr>
                  <w:rFonts w:ascii="Arial" w:eastAsia="Arial" w:hAnsi="Arial" w:cs="Arial"/>
                  <w:color w:val="0563C1"/>
                  <w:u w:val="single"/>
                </w:rPr>
                <w:t>https://www.ahrq.gov/talkingquality/measures/setting/physician/index.html</w:t>
              </w:r>
            </w:hyperlink>
            <w:r>
              <w:rPr>
                <w:rFonts w:ascii="Arial" w:eastAsia="Arial" w:hAnsi="Arial" w:cs="Arial"/>
                <w:color w:val="000000"/>
              </w:rPr>
              <w:t>. 2020.</w:t>
            </w:r>
          </w:p>
          <w:p w14:paraId="489C74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AHRQ. Major Physician Measurement Sets. </w:t>
            </w:r>
            <w:hyperlink r:id="rId26">
              <w:r>
                <w:rPr>
                  <w:rFonts w:ascii="Arial" w:eastAsia="Arial" w:hAnsi="Arial" w:cs="Arial"/>
                  <w:color w:val="0563C1"/>
                  <w:u w:val="single"/>
                </w:rPr>
                <w:t>https://www.ahrq.gov/talkingquality/measures/setting/physician/measurement-sets.html</w:t>
              </w:r>
            </w:hyperlink>
            <w:r>
              <w:rPr>
                <w:rFonts w:ascii="Arial" w:eastAsia="Arial" w:hAnsi="Arial" w:cs="Arial"/>
                <w:color w:val="000000"/>
              </w:rPr>
              <w:t>. 2020.</w:t>
            </w:r>
          </w:p>
          <w:p w14:paraId="353A61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American Board of Internal Medicine. QI/PI Activities.</w:t>
            </w:r>
            <w:r>
              <w:rPr>
                <w:rFonts w:ascii="Arial" w:eastAsia="Arial" w:hAnsi="Arial" w:cs="Arial"/>
              </w:rPr>
              <w:t xml:space="preserve"> </w:t>
            </w:r>
            <w:hyperlink r:id="rId27">
              <w:r>
                <w:rPr>
                  <w:rFonts w:ascii="Arial" w:eastAsia="Arial" w:hAnsi="Arial" w:cs="Arial"/>
                  <w:color w:val="0563C1"/>
                  <w:u w:val="single"/>
                </w:rPr>
                <w:t>https://www.abim.org/maintenance-of-certification/earning-points/qi-pi-activities.aspx. 2020</w:t>
              </w:r>
            </w:hyperlink>
            <w:r>
              <w:rPr>
                <w:rFonts w:ascii="Arial" w:eastAsia="Arial" w:hAnsi="Arial" w:cs="Arial"/>
                <w:color w:val="000000"/>
              </w:rPr>
              <w:t>.</w:t>
            </w:r>
          </w:p>
          <w:p w14:paraId="1BC1E4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Centers for Medicare &amp; Medicaid Services. MACRA. </w:t>
            </w:r>
            <w:hyperlink r:id="rId28">
              <w:r>
                <w:rPr>
                  <w:rFonts w:ascii="Arial" w:eastAsia="Arial" w:hAnsi="Arial" w:cs="Arial"/>
                  <w:color w:val="0563C1"/>
                  <w:u w:val="single"/>
                </w:rPr>
                <w:t>https://www.cms.gov/Medicare/Quality-Initiatives-Patient-Assessment-Instruments/Value-Based-Programs/MACRA-MIPS-and-APMs/MACRA-MIPS-and-APMs</w:t>
              </w:r>
            </w:hyperlink>
            <w:r>
              <w:rPr>
                <w:rFonts w:ascii="Arial" w:eastAsia="Arial" w:hAnsi="Arial" w:cs="Arial"/>
                <w:color w:val="000000"/>
              </w:rPr>
              <w:t>. 2020.</w:t>
            </w:r>
          </w:p>
          <w:p w14:paraId="7879BD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29" w:anchor="/f:@facasubcategoriesfacet63677=%5BIndividual%20and%20Employer%20Responsibility">
              <w:r>
                <w:rPr>
                  <w:rFonts w:ascii="Arial" w:eastAsia="Arial" w:hAnsi="Arial" w:cs="Arial"/>
                  <w:color w:val="0563C1"/>
                  <w:u w:val="single"/>
                </w:rPr>
                <w:t>http://www.commonwealthfund.org/interactives-and-data/health-reform-resource-center#/f:@facasubcategoriesfacet63677=[Individual%20and%20Employer%20Responsibility</w:t>
              </w:r>
            </w:hyperlink>
            <w:r>
              <w:rPr>
                <w:rFonts w:ascii="Arial" w:eastAsia="Arial" w:hAnsi="Arial" w:cs="Arial"/>
              </w:rPr>
              <w:t>. 2020.</w:t>
            </w:r>
          </w:p>
          <w:p w14:paraId="716CCA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0" w:anchor="ind=1/sc=1">
              <w:r>
                <w:rPr>
                  <w:rFonts w:ascii="Arial" w:eastAsia="Arial" w:hAnsi="Arial" w:cs="Arial"/>
                  <w:color w:val="0563C1"/>
                  <w:u w:val="single"/>
                </w:rPr>
                <w:t>http://datacenter.commonwealthfund.org/?_ga=2.110888517.1505146611.1495417431-1811932185.1495417431#ind=1/sc=1</w:t>
              </w:r>
            </w:hyperlink>
            <w:r>
              <w:rPr>
                <w:rFonts w:ascii="Arial" w:eastAsia="Arial" w:hAnsi="Arial" w:cs="Arial"/>
              </w:rPr>
              <w:t>. 2020.</w:t>
            </w:r>
          </w:p>
          <w:p w14:paraId="75B05AF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1">
              <w:r>
                <w:rPr>
                  <w:rFonts w:ascii="Arial" w:eastAsia="Arial" w:hAnsi="Arial" w:cs="Arial"/>
                  <w:color w:val="0563C1"/>
                  <w:u w:val="single"/>
                </w:rPr>
                <w:t>https://nam.edu/vital-directions-for-health-health-care-priorities-from-a-national-academy-of-medicine-initiative/</w:t>
              </w:r>
            </w:hyperlink>
            <w:r>
              <w:rPr>
                <w:rFonts w:ascii="Arial" w:eastAsia="Arial" w:hAnsi="Arial" w:cs="Arial"/>
                <w:color w:val="000000"/>
              </w:rPr>
              <w:t>. 2020.</w:t>
            </w:r>
          </w:p>
          <w:p w14:paraId="099F14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2">
              <w:r>
                <w:rPr>
                  <w:rFonts w:ascii="Arial" w:eastAsia="Arial" w:hAnsi="Arial" w:cs="Arial"/>
                  <w:color w:val="0000FF"/>
                  <w:u w:val="single"/>
                </w:rPr>
                <w:t>www.kff.org</w:t>
              </w:r>
            </w:hyperlink>
            <w:r>
              <w:rPr>
                <w:rFonts w:ascii="Arial" w:eastAsia="Arial" w:hAnsi="Arial" w:cs="Arial"/>
                <w:color w:val="000000"/>
              </w:rPr>
              <w:t>. 2020.</w:t>
            </w:r>
          </w:p>
          <w:p w14:paraId="36D0C12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33">
              <w:r>
                <w:rPr>
                  <w:rFonts w:ascii="Arial" w:eastAsia="Arial" w:hAnsi="Arial" w:cs="Arial"/>
                  <w:color w:val="0563C1"/>
                  <w:u w:val="single"/>
                </w:rPr>
                <w:t>https://www.kff.org/topic/health-reform/</w:t>
              </w:r>
            </w:hyperlink>
            <w:r>
              <w:rPr>
                <w:rFonts w:ascii="Arial" w:eastAsia="Arial" w:hAnsi="Arial" w:cs="Arial"/>
                <w:color w:val="000000"/>
              </w:rPr>
              <w:t>. 2020.</w:t>
            </w:r>
          </w:p>
        </w:tc>
      </w:tr>
    </w:tbl>
    <w:p w14:paraId="491669D5" w14:textId="77777777" w:rsidR="00570BC0" w:rsidRDefault="00570BC0">
      <w:pPr>
        <w:rPr>
          <w:rFonts w:ascii="Arial" w:eastAsia="Arial" w:hAnsi="Arial" w:cs="Arial"/>
        </w:rPr>
      </w:pPr>
    </w:p>
    <w:p w14:paraId="7BE6F77A" w14:textId="77777777" w:rsidR="00570BC0" w:rsidRDefault="00570BC0">
      <w:pPr>
        <w:rPr>
          <w:rFonts w:ascii="Arial" w:eastAsia="Arial" w:hAnsi="Arial" w:cs="Arial"/>
        </w:rPr>
      </w:pPr>
      <w:r>
        <w:rPr>
          <w:rFonts w:ascii="Arial" w:eastAsia="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4AC4BDC" w14:textId="77777777">
        <w:trPr>
          <w:trHeight w:val="760"/>
        </w:trPr>
        <w:tc>
          <w:tcPr>
            <w:tcW w:w="14125" w:type="dxa"/>
            <w:gridSpan w:val="2"/>
            <w:shd w:val="clear" w:color="auto" w:fill="9CC3E5"/>
          </w:tcPr>
          <w:p w14:paraId="66B10C96"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4: Accreditation, Compliance, and Quality (Track A, B, and C)</w:t>
            </w:r>
          </w:p>
          <w:p w14:paraId="313CCDB4"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360F4F" w14:paraId="113C3FBE" w14:textId="77777777">
        <w:tc>
          <w:tcPr>
            <w:tcW w:w="4950" w:type="dxa"/>
            <w:shd w:val="clear" w:color="auto" w:fill="FAC090"/>
          </w:tcPr>
          <w:p w14:paraId="60E6E5C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08E4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EF1FDB2" w14:textId="77777777">
        <w:tc>
          <w:tcPr>
            <w:tcW w:w="4950" w:type="dxa"/>
            <w:tcBorders>
              <w:top w:val="single" w:sz="4" w:space="0" w:color="000000"/>
              <w:bottom w:val="single" w:sz="4" w:space="0" w:color="000000"/>
            </w:tcBorders>
            <w:shd w:val="clear" w:color="auto" w:fill="C9C9C9"/>
          </w:tcPr>
          <w:p w14:paraId="326C7C48"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that laboratories must be accredited</w:t>
            </w:r>
          </w:p>
          <w:p w14:paraId="06E8AE80" w14:textId="77777777" w:rsidR="00C674C5" w:rsidRPr="00C674C5" w:rsidRDefault="00C674C5" w:rsidP="00C674C5">
            <w:pPr>
              <w:rPr>
                <w:rFonts w:ascii="Arial" w:eastAsia="Arial" w:hAnsi="Arial" w:cs="Arial"/>
                <w:i/>
                <w:color w:val="000000"/>
              </w:rPr>
            </w:pPr>
          </w:p>
          <w:p w14:paraId="5A5AEDF3" w14:textId="77777777" w:rsidR="00C674C5" w:rsidRPr="00C674C5" w:rsidRDefault="00C674C5" w:rsidP="00C674C5">
            <w:pPr>
              <w:rPr>
                <w:rFonts w:ascii="Arial" w:eastAsia="Arial" w:hAnsi="Arial" w:cs="Arial"/>
                <w:i/>
                <w:color w:val="000000"/>
              </w:rPr>
            </w:pPr>
          </w:p>
          <w:p w14:paraId="00CA42A2" w14:textId="6D67650E" w:rsidR="00360F4F" w:rsidRDefault="00C674C5" w:rsidP="00C674C5">
            <w:pPr>
              <w:rPr>
                <w:rFonts w:ascii="Arial" w:eastAsia="Arial" w:hAnsi="Arial" w:cs="Arial"/>
                <w:i/>
                <w:color w:val="000000"/>
              </w:rPr>
            </w:pPr>
            <w:r w:rsidRPr="00C674C5">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6A6B008A" w14:textId="16E406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w:t>
            </w:r>
            <w:r w:rsidR="003122AF">
              <w:rPr>
                <w:rFonts w:ascii="Arial" w:eastAsia="Arial" w:hAnsi="Arial" w:cs="Arial"/>
              </w:rPr>
              <w:t>m</w:t>
            </w:r>
            <w:r>
              <w:rPr>
                <w:rFonts w:ascii="Arial" w:eastAsia="Arial" w:hAnsi="Arial" w:cs="Arial"/>
              </w:rPr>
              <w:t xml:space="preserve">orbidity and </w:t>
            </w:r>
            <w:r w:rsidR="003122AF">
              <w:rPr>
                <w:rFonts w:ascii="Arial" w:eastAsia="Arial" w:hAnsi="Arial" w:cs="Arial"/>
              </w:rPr>
              <w:t>m</w:t>
            </w:r>
            <w:r>
              <w:rPr>
                <w:rFonts w:ascii="Arial" w:eastAsia="Arial" w:hAnsi="Arial" w:cs="Arial"/>
              </w:rPr>
              <w:t xml:space="preserve">ortality </w:t>
            </w:r>
            <w:r w:rsidR="003122AF">
              <w:rPr>
                <w:rFonts w:ascii="Arial" w:eastAsia="Arial" w:hAnsi="Arial" w:cs="Arial"/>
              </w:rPr>
              <w:t xml:space="preserve">(M and M) </w:t>
            </w:r>
            <w:r>
              <w:rPr>
                <w:rFonts w:ascii="Arial" w:eastAsia="Arial" w:hAnsi="Arial" w:cs="Arial"/>
              </w:rPr>
              <w:t>conferences and accreditation/regulatory summation meetings</w:t>
            </w:r>
          </w:p>
          <w:p w14:paraId="26009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reports using standard comments and other language required for compliance</w:t>
            </w:r>
          </w:p>
          <w:p w14:paraId="7FB1DE77" w14:textId="77777777" w:rsidR="00360F4F" w:rsidRDefault="00360F4F">
            <w:pPr>
              <w:pBdr>
                <w:top w:val="nil"/>
                <w:left w:val="nil"/>
                <w:bottom w:val="nil"/>
                <w:right w:val="nil"/>
                <w:between w:val="nil"/>
              </w:pBdr>
              <w:rPr>
                <w:rFonts w:ascii="Arial" w:eastAsia="Arial" w:hAnsi="Arial" w:cs="Arial"/>
                <w:color w:val="000000"/>
              </w:rPr>
            </w:pPr>
          </w:p>
          <w:p w14:paraId="65B07E81"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Describes the lab’s participation in a physical therapy program</w:t>
            </w:r>
          </w:p>
        </w:tc>
      </w:tr>
      <w:tr w:rsidR="00360F4F" w14:paraId="535B2B2E" w14:textId="77777777">
        <w:tc>
          <w:tcPr>
            <w:tcW w:w="4950" w:type="dxa"/>
            <w:tcBorders>
              <w:top w:val="single" w:sz="4" w:space="0" w:color="000000"/>
              <w:bottom w:val="single" w:sz="4" w:space="0" w:color="000000"/>
            </w:tcBorders>
            <w:shd w:val="clear" w:color="auto" w:fill="C9C9C9"/>
          </w:tcPr>
          <w:p w14:paraId="755FFCF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knowledge of the components of laboratory accreditation and regulatory compliance (e.g., Clinical Laboratory Improvement Amendments), either through training or experience</w:t>
            </w:r>
          </w:p>
          <w:p w14:paraId="7E78FDC6" w14:textId="77777777" w:rsidR="00444987" w:rsidRPr="00444987" w:rsidRDefault="00444987" w:rsidP="00444987">
            <w:pPr>
              <w:rPr>
                <w:rFonts w:ascii="Arial" w:eastAsia="Arial" w:hAnsi="Arial" w:cs="Arial"/>
                <w:i/>
              </w:rPr>
            </w:pPr>
          </w:p>
          <w:p w14:paraId="44353B73" w14:textId="02AC97FC" w:rsidR="00360F4F" w:rsidRDefault="00444987" w:rsidP="00444987">
            <w:pPr>
              <w:rPr>
                <w:rFonts w:ascii="Arial" w:eastAsia="Arial" w:hAnsi="Arial" w:cs="Arial"/>
                <w:i/>
              </w:rPr>
            </w:pPr>
            <w:r w:rsidRPr="00444987">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3675EE" w14:textId="4C6D52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Assesses quality of </w:t>
            </w:r>
            <w:r w:rsidR="003122AF">
              <w:rPr>
                <w:rFonts w:ascii="Arial" w:eastAsia="Arial" w:hAnsi="Arial" w:cs="Arial"/>
              </w:rPr>
              <w:t xml:space="preserve">quality control </w:t>
            </w:r>
            <w:r>
              <w:rPr>
                <w:rFonts w:ascii="Arial" w:eastAsia="Arial" w:hAnsi="Arial" w:cs="Arial"/>
              </w:rPr>
              <w:t>slides for immunohistochemical stains</w:t>
            </w:r>
          </w:p>
          <w:p w14:paraId="49570C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Compares frozen section to final diagnosis for own cases </w:t>
            </w:r>
          </w:p>
          <w:p w14:paraId="2B84405C" w14:textId="6628AEB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 xml:space="preserve">nalysis </w:t>
            </w:r>
          </w:p>
          <w:p w14:paraId="0BA5DAF3" w14:textId="41C2B1C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CAP cancer protocol audit of in-house malignancies</w:t>
            </w:r>
          </w:p>
          <w:p w14:paraId="74CD415D" w14:textId="77777777" w:rsidR="00360F4F" w:rsidRDefault="00360F4F">
            <w:pPr>
              <w:pBdr>
                <w:top w:val="nil"/>
                <w:left w:val="nil"/>
                <w:bottom w:val="nil"/>
                <w:right w:val="nil"/>
                <w:between w:val="nil"/>
              </w:pBdr>
              <w:rPr>
                <w:rFonts w:ascii="Arial" w:eastAsia="Arial" w:hAnsi="Arial" w:cs="Arial"/>
                <w:color w:val="000000"/>
              </w:rPr>
            </w:pPr>
          </w:p>
          <w:p w14:paraId="0151899F" w14:textId="77777777" w:rsidR="00360F4F" w:rsidRDefault="00360F4F">
            <w:pPr>
              <w:pBdr>
                <w:top w:val="nil"/>
                <w:left w:val="nil"/>
                <w:bottom w:val="nil"/>
                <w:right w:val="nil"/>
                <w:between w:val="nil"/>
              </w:pBdr>
              <w:rPr>
                <w:rFonts w:ascii="Arial" w:eastAsia="Arial" w:hAnsi="Arial" w:cs="Arial"/>
                <w:color w:val="000000"/>
              </w:rPr>
            </w:pPr>
          </w:p>
          <w:p w14:paraId="30193D8E" w14:textId="4CCFA4C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nterprets daily instrument </w:t>
            </w:r>
            <w:r w:rsidR="003122AF">
              <w:rPr>
                <w:rFonts w:ascii="Arial" w:eastAsia="Arial" w:hAnsi="Arial" w:cs="Arial"/>
              </w:rPr>
              <w:t xml:space="preserve">quality control </w:t>
            </w:r>
            <w:r>
              <w:rPr>
                <w:rFonts w:ascii="Arial" w:eastAsia="Arial" w:hAnsi="Arial" w:cs="Arial"/>
              </w:rPr>
              <w:t>and proficiency test reports</w:t>
            </w:r>
          </w:p>
        </w:tc>
      </w:tr>
      <w:tr w:rsidR="00360F4F" w14:paraId="0D417DD2" w14:textId="77777777">
        <w:tc>
          <w:tcPr>
            <w:tcW w:w="4950" w:type="dxa"/>
            <w:tcBorders>
              <w:top w:val="single" w:sz="4" w:space="0" w:color="000000"/>
              <w:bottom w:val="single" w:sz="4" w:space="0" w:color="000000"/>
            </w:tcBorders>
            <w:shd w:val="clear" w:color="auto" w:fill="C9C9C9"/>
          </w:tcPr>
          <w:p w14:paraId="52F6237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the differences between accreditation and regulatory compliance; discusses the process for achieving accreditation and maintaining regulatory compliance</w:t>
            </w:r>
          </w:p>
          <w:p w14:paraId="6F4C7C33" w14:textId="77777777" w:rsidR="00444987" w:rsidRPr="00444987" w:rsidRDefault="00444987" w:rsidP="00444987">
            <w:pPr>
              <w:rPr>
                <w:rFonts w:ascii="Arial" w:eastAsia="Arial" w:hAnsi="Arial" w:cs="Arial"/>
                <w:i/>
                <w:color w:val="000000"/>
              </w:rPr>
            </w:pPr>
          </w:p>
          <w:p w14:paraId="6445A1AB"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Demonstrates knowledge of the components of a laboratory quality management plan</w:t>
            </w:r>
          </w:p>
          <w:p w14:paraId="7147FA6A" w14:textId="77777777" w:rsidR="00444987" w:rsidRPr="00444987" w:rsidRDefault="00444987" w:rsidP="00444987">
            <w:pPr>
              <w:rPr>
                <w:rFonts w:ascii="Arial" w:eastAsia="Arial" w:hAnsi="Arial" w:cs="Arial"/>
                <w:i/>
                <w:color w:val="000000"/>
              </w:rPr>
            </w:pPr>
          </w:p>
          <w:p w14:paraId="72B1260B" w14:textId="715EA246" w:rsidR="00360F4F" w:rsidRDefault="00444987" w:rsidP="00444987">
            <w:pPr>
              <w:rPr>
                <w:rFonts w:ascii="Arial" w:eastAsia="Arial" w:hAnsi="Arial" w:cs="Arial"/>
                <w:i/>
                <w:color w:val="000000"/>
              </w:rPr>
            </w:pPr>
            <w:r w:rsidRPr="00444987">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110D6B5C" w14:textId="77777777" w:rsidR="00360F4F" w:rsidRPr="003122AF" w:rsidRDefault="00C2402F">
            <w:pPr>
              <w:numPr>
                <w:ilvl w:val="0"/>
                <w:numId w:val="3"/>
              </w:numPr>
              <w:pBdr>
                <w:top w:val="nil"/>
                <w:left w:val="nil"/>
                <w:bottom w:val="nil"/>
                <w:right w:val="nil"/>
                <w:between w:val="nil"/>
              </w:pBdr>
              <w:ind w:left="187" w:hanging="187"/>
              <w:rPr>
                <w:iCs/>
                <w:color w:val="000000"/>
              </w:rPr>
            </w:pPr>
            <w:r w:rsidRPr="008C4D1E">
              <w:rPr>
                <w:rFonts w:ascii="Arial" w:eastAsia="Arial" w:hAnsi="Arial" w:cs="Arial"/>
                <w:iCs/>
                <w:color w:val="000000"/>
              </w:rPr>
              <w:t>Can describe difference between CLIA and CAP</w:t>
            </w:r>
          </w:p>
          <w:p w14:paraId="4ADC6989" w14:textId="4B6DEA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Actively participates in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nalysis</w:t>
            </w:r>
          </w:p>
          <w:p w14:paraId="04C980B1" w14:textId="56845BAD" w:rsidR="00360F4F" w:rsidRDefault="00360F4F">
            <w:pPr>
              <w:pBdr>
                <w:top w:val="nil"/>
                <w:left w:val="nil"/>
                <w:bottom w:val="nil"/>
                <w:right w:val="nil"/>
                <w:between w:val="nil"/>
              </w:pBdr>
              <w:rPr>
                <w:rFonts w:ascii="Arial" w:eastAsia="Arial" w:hAnsi="Arial" w:cs="Arial"/>
                <w:color w:val="000000"/>
              </w:rPr>
            </w:pPr>
          </w:p>
          <w:p w14:paraId="2EBDEC9E" w14:textId="601BC615" w:rsidR="00444987" w:rsidRDefault="00444987">
            <w:pPr>
              <w:pBdr>
                <w:top w:val="nil"/>
                <w:left w:val="nil"/>
                <w:bottom w:val="nil"/>
                <w:right w:val="nil"/>
                <w:between w:val="nil"/>
              </w:pBdr>
              <w:rPr>
                <w:rFonts w:ascii="Arial" w:eastAsia="Arial" w:hAnsi="Arial" w:cs="Arial"/>
                <w:color w:val="000000"/>
              </w:rPr>
            </w:pPr>
          </w:p>
          <w:p w14:paraId="248B024D" w14:textId="77777777" w:rsidR="00444987" w:rsidRDefault="00444987">
            <w:pPr>
              <w:pBdr>
                <w:top w:val="nil"/>
                <w:left w:val="nil"/>
                <w:bottom w:val="nil"/>
                <w:right w:val="nil"/>
                <w:between w:val="nil"/>
              </w:pBdr>
              <w:rPr>
                <w:rFonts w:ascii="Arial" w:eastAsia="Arial" w:hAnsi="Arial" w:cs="Arial"/>
                <w:color w:val="000000"/>
              </w:rPr>
            </w:pPr>
          </w:p>
          <w:p w14:paraId="5E1ED69A" w14:textId="77777777" w:rsidR="00444987" w:rsidRDefault="00444987">
            <w:pPr>
              <w:pBdr>
                <w:top w:val="nil"/>
                <w:left w:val="nil"/>
                <w:bottom w:val="nil"/>
                <w:right w:val="nil"/>
                <w:between w:val="nil"/>
              </w:pBdr>
              <w:rPr>
                <w:rFonts w:ascii="Arial" w:eastAsia="Arial" w:hAnsi="Arial" w:cs="Arial"/>
                <w:color w:val="000000"/>
              </w:rPr>
            </w:pPr>
          </w:p>
          <w:p w14:paraId="415ACA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CAP inspector training to understand process for achieving/maintaining regulatory/accreditation compliance</w:t>
            </w:r>
          </w:p>
          <w:p w14:paraId="1D4DFCA2" w14:textId="77777777" w:rsidR="00360F4F" w:rsidRDefault="00360F4F">
            <w:pPr>
              <w:pBdr>
                <w:top w:val="nil"/>
                <w:left w:val="nil"/>
                <w:bottom w:val="nil"/>
                <w:right w:val="nil"/>
                <w:between w:val="nil"/>
              </w:pBdr>
              <w:rPr>
                <w:rFonts w:ascii="Arial" w:eastAsia="Arial" w:hAnsi="Arial" w:cs="Arial"/>
                <w:color w:val="000000"/>
              </w:rPr>
            </w:pPr>
          </w:p>
          <w:p w14:paraId="53E18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Begins to actively participate in regular laboratory quality management duties; compares frozen section to final diagnosis log for department</w:t>
            </w:r>
          </w:p>
        </w:tc>
      </w:tr>
      <w:tr w:rsidR="00360F4F" w14:paraId="3E4A0C0D" w14:textId="77777777">
        <w:tc>
          <w:tcPr>
            <w:tcW w:w="4950" w:type="dxa"/>
            <w:tcBorders>
              <w:top w:val="single" w:sz="4" w:space="0" w:color="000000"/>
              <w:bottom w:val="single" w:sz="4" w:space="0" w:color="000000"/>
            </w:tcBorders>
            <w:shd w:val="clear" w:color="auto" w:fill="C9C9C9"/>
          </w:tcPr>
          <w:p w14:paraId="563F92CF" w14:textId="6A7B3E78"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Participates in an internal or external laboratory inspection</w:t>
            </w:r>
          </w:p>
          <w:p w14:paraId="5FEFF390" w14:textId="77777777" w:rsidR="00444987" w:rsidRPr="00444987" w:rsidRDefault="00444987" w:rsidP="00444987">
            <w:pPr>
              <w:rPr>
                <w:rFonts w:ascii="Arial" w:eastAsia="Arial" w:hAnsi="Arial" w:cs="Arial"/>
                <w:i/>
              </w:rPr>
            </w:pPr>
          </w:p>
          <w:p w14:paraId="5E58956D" w14:textId="5F825474" w:rsidR="00444987" w:rsidRPr="00444987" w:rsidRDefault="00444987" w:rsidP="00444987">
            <w:pPr>
              <w:rPr>
                <w:rFonts w:ascii="Arial" w:eastAsia="Arial" w:hAnsi="Arial" w:cs="Arial"/>
                <w:i/>
              </w:rPr>
            </w:pPr>
            <w:r w:rsidRPr="00444987">
              <w:rPr>
                <w:rFonts w:ascii="Arial" w:eastAsia="Arial" w:hAnsi="Arial" w:cs="Arial"/>
                <w:i/>
              </w:rPr>
              <w:t>Reviews the quality management plan to identify areas for improvement</w:t>
            </w:r>
          </w:p>
          <w:p w14:paraId="07696858" w14:textId="77777777" w:rsidR="00444987" w:rsidRPr="00444987" w:rsidRDefault="00444987" w:rsidP="00444987">
            <w:pPr>
              <w:rPr>
                <w:rFonts w:ascii="Arial" w:eastAsia="Arial" w:hAnsi="Arial" w:cs="Arial"/>
                <w:i/>
              </w:rPr>
            </w:pPr>
          </w:p>
          <w:p w14:paraId="75D91D55" w14:textId="71D4A11A" w:rsidR="00360F4F" w:rsidRDefault="00444987" w:rsidP="00444987">
            <w:pPr>
              <w:rPr>
                <w:rFonts w:ascii="Arial" w:eastAsia="Arial" w:hAnsi="Arial" w:cs="Arial"/>
                <w:i/>
              </w:rPr>
            </w:pPr>
            <w:r w:rsidRPr="00444987">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254743D6" w14:textId="52D3DA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using a CAP checklist</w:t>
            </w:r>
          </w:p>
          <w:p w14:paraId="3A022942" w14:textId="77777777" w:rsidR="00360F4F" w:rsidRDefault="00360F4F">
            <w:pPr>
              <w:pBdr>
                <w:top w:val="nil"/>
                <w:left w:val="nil"/>
                <w:bottom w:val="nil"/>
                <w:right w:val="nil"/>
                <w:between w:val="nil"/>
              </w:pBdr>
              <w:rPr>
                <w:rFonts w:ascii="Arial" w:eastAsia="Arial" w:hAnsi="Arial" w:cs="Arial"/>
                <w:color w:val="000000"/>
              </w:rPr>
            </w:pPr>
          </w:p>
          <w:p w14:paraId="7FF58B82" w14:textId="77777777" w:rsidR="00360F4F" w:rsidRDefault="00360F4F">
            <w:pPr>
              <w:pBdr>
                <w:top w:val="nil"/>
                <w:left w:val="nil"/>
                <w:bottom w:val="nil"/>
                <w:right w:val="nil"/>
                <w:between w:val="nil"/>
              </w:pBdr>
              <w:rPr>
                <w:rFonts w:ascii="Arial" w:eastAsia="Arial" w:hAnsi="Arial" w:cs="Arial"/>
                <w:color w:val="000000"/>
              </w:rPr>
            </w:pPr>
          </w:p>
          <w:p w14:paraId="09F605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a strategy for handling QC or proficiency testing failures</w:t>
            </w:r>
          </w:p>
        </w:tc>
      </w:tr>
      <w:tr w:rsidR="00360F4F" w14:paraId="691BB80E" w14:textId="77777777">
        <w:tc>
          <w:tcPr>
            <w:tcW w:w="4950" w:type="dxa"/>
            <w:tcBorders>
              <w:top w:val="single" w:sz="4" w:space="0" w:color="000000"/>
              <w:bottom w:val="single" w:sz="4" w:space="0" w:color="000000"/>
            </w:tcBorders>
            <w:shd w:val="clear" w:color="auto" w:fill="C9C9C9"/>
          </w:tcPr>
          <w:p w14:paraId="5746C8AF"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for accreditation at the regional or national level</w:t>
            </w:r>
          </w:p>
          <w:p w14:paraId="60A2279D" w14:textId="77777777" w:rsidR="00444987" w:rsidRPr="00444987" w:rsidRDefault="00444987" w:rsidP="00444987">
            <w:pPr>
              <w:rPr>
                <w:rFonts w:ascii="Arial" w:eastAsia="Arial" w:hAnsi="Arial" w:cs="Arial"/>
                <w:i/>
              </w:rPr>
            </w:pPr>
          </w:p>
          <w:p w14:paraId="47D6AAF9" w14:textId="77777777" w:rsidR="00444987" w:rsidRPr="00444987" w:rsidRDefault="00444987" w:rsidP="00444987">
            <w:pPr>
              <w:rPr>
                <w:rFonts w:ascii="Arial" w:eastAsia="Arial" w:hAnsi="Arial" w:cs="Arial"/>
                <w:i/>
              </w:rPr>
            </w:pPr>
            <w:r w:rsidRPr="00444987">
              <w:rPr>
                <w:rFonts w:ascii="Arial" w:eastAsia="Arial" w:hAnsi="Arial" w:cs="Arial"/>
                <w:i/>
              </w:rPr>
              <w:t>Creates and follows a comprehensive quality management plan</w:t>
            </w:r>
          </w:p>
          <w:p w14:paraId="3B6BF78F" w14:textId="77777777" w:rsidR="00444987" w:rsidRPr="00444987" w:rsidRDefault="00444987" w:rsidP="00444987">
            <w:pPr>
              <w:rPr>
                <w:rFonts w:ascii="Arial" w:eastAsia="Arial" w:hAnsi="Arial" w:cs="Arial"/>
                <w:i/>
              </w:rPr>
            </w:pPr>
          </w:p>
          <w:p w14:paraId="20303760" w14:textId="3804F0F5" w:rsidR="00360F4F" w:rsidRDefault="00444987" w:rsidP="00444987">
            <w:pPr>
              <w:rPr>
                <w:rFonts w:ascii="Arial" w:eastAsia="Arial" w:hAnsi="Arial" w:cs="Arial"/>
                <w:i/>
              </w:rPr>
            </w:pPr>
            <w:r w:rsidRPr="00444987">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74C9225B" w14:textId="2484CC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Serves on a regional or national committee relating to accreditation </w:t>
            </w:r>
          </w:p>
          <w:p w14:paraId="6337FE02" w14:textId="77777777" w:rsidR="00360F4F" w:rsidRDefault="00360F4F">
            <w:pPr>
              <w:pBdr>
                <w:top w:val="nil"/>
                <w:left w:val="nil"/>
                <w:bottom w:val="nil"/>
                <w:right w:val="nil"/>
                <w:between w:val="nil"/>
              </w:pBdr>
              <w:rPr>
                <w:rFonts w:ascii="Arial" w:eastAsia="Arial" w:hAnsi="Arial" w:cs="Arial"/>
                <w:color w:val="000000"/>
              </w:rPr>
            </w:pPr>
          </w:p>
          <w:p w14:paraId="761883CA" w14:textId="77777777" w:rsidR="00360F4F" w:rsidRDefault="00360F4F">
            <w:pPr>
              <w:pBdr>
                <w:top w:val="nil"/>
                <w:left w:val="nil"/>
                <w:bottom w:val="nil"/>
                <w:right w:val="nil"/>
                <w:between w:val="nil"/>
              </w:pBdr>
              <w:rPr>
                <w:rFonts w:ascii="Arial" w:eastAsia="Arial" w:hAnsi="Arial" w:cs="Arial"/>
                <w:color w:val="000000"/>
              </w:rPr>
            </w:pPr>
          </w:p>
          <w:p w14:paraId="2584E042" w14:textId="15A4BFA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quality metrics for the laboratory</w:t>
            </w:r>
          </w:p>
          <w:p w14:paraId="759C11D3" w14:textId="77777777" w:rsidR="00360F4F" w:rsidRDefault="00360F4F">
            <w:pPr>
              <w:pBdr>
                <w:top w:val="nil"/>
                <w:left w:val="nil"/>
                <w:bottom w:val="nil"/>
                <w:right w:val="nil"/>
                <w:between w:val="nil"/>
              </w:pBdr>
              <w:rPr>
                <w:rFonts w:ascii="Arial" w:eastAsia="Arial" w:hAnsi="Arial" w:cs="Arial"/>
                <w:color w:val="000000"/>
              </w:rPr>
            </w:pPr>
          </w:p>
          <w:p w14:paraId="7F64C149" w14:textId="77777777" w:rsidR="00360F4F" w:rsidRDefault="00360F4F">
            <w:pPr>
              <w:pBdr>
                <w:top w:val="nil"/>
                <w:left w:val="nil"/>
                <w:bottom w:val="nil"/>
                <w:right w:val="nil"/>
                <w:between w:val="nil"/>
              </w:pBdr>
              <w:rPr>
                <w:rFonts w:ascii="Arial" w:eastAsia="Arial" w:hAnsi="Arial" w:cs="Arial"/>
                <w:color w:val="000000"/>
              </w:rPr>
            </w:pPr>
          </w:p>
          <w:p w14:paraId="5758149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Serves as an assistant medical director or junior medical director</w:t>
            </w:r>
          </w:p>
        </w:tc>
      </w:tr>
      <w:tr w:rsidR="00360F4F" w14:paraId="60C2C018" w14:textId="77777777">
        <w:tc>
          <w:tcPr>
            <w:tcW w:w="4950" w:type="dxa"/>
            <w:shd w:val="clear" w:color="auto" w:fill="FFD965"/>
          </w:tcPr>
          <w:p w14:paraId="6770D5F0"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CC44C2" w14:textId="6C5A56D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or hospital </w:t>
            </w:r>
            <w:r w:rsidR="003122AF">
              <w:rPr>
                <w:rFonts w:ascii="Arial" w:eastAsia="Arial" w:hAnsi="Arial" w:cs="Arial"/>
              </w:rPr>
              <w:t>quality assurance/quality control</w:t>
            </w:r>
            <w:r>
              <w:rPr>
                <w:rFonts w:ascii="Arial" w:eastAsia="Arial" w:hAnsi="Arial" w:cs="Arial"/>
              </w:rPr>
              <w:t xml:space="preserve"> committees</w:t>
            </w:r>
          </w:p>
          <w:p w14:paraId="2D76A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fellow portfolio</w:t>
            </w:r>
          </w:p>
          <w:p w14:paraId="3C13680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Planning and completion of QI projects</w:t>
            </w:r>
          </w:p>
          <w:p w14:paraId="4F8B006E" w14:textId="4391A4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 at M and M conferences</w:t>
            </w:r>
          </w:p>
          <w:p w14:paraId="229C49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Rotation evaluations</w:t>
            </w:r>
          </w:p>
        </w:tc>
      </w:tr>
      <w:tr w:rsidR="00360F4F" w14:paraId="6ED38C48" w14:textId="77777777">
        <w:tc>
          <w:tcPr>
            <w:tcW w:w="4950" w:type="dxa"/>
            <w:shd w:val="clear" w:color="auto" w:fill="8DB3E2"/>
          </w:tcPr>
          <w:p w14:paraId="2A50418C"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EF4FC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4DD8CC1" w14:textId="77777777">
        <w:trPr>
          <w:trHeight w:val="80"/>
        </w:trPr>
        <w:tc>
          <w:tcPr>
            <w:tcW w:w="4950" w:type="dxa"/>
            <w:shd w:val="clear" w:color="auto" w:fill="A8D08D"/>
          </w:tcPr>
          <w:p w14:paraId="44B998F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F2D603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Inspector Training. </w:t>
            </w:r>
            <w:hyperlink r:id="rId34">
              <w:r>
                <w:rPr>
                  <w:rFonts w:ascii="Arial" w:eastAsia="Arial" w:hAnsi="Arial" w:cs="Arial"/>
                  <w:color w:val="0563C1"/>
                  <w:u w:val="single"/>
                </w:rPr>
                <w:t>https://www.cap.org/laboratory-improvement/accreditation/inspector-training</w:t>
              </w:r>
            </w:hyperlink>
            <w:r>
              <w:rPr>
                <w:rFonts w:ascii="Arial" w:eastAsia="Arial" w:hAnsi="Arial" w:cs="Arial"/>
                <w:color w:val="000000"/>
              </w:rPr>
              <w:t>. 2020.</w:t>
            </w:r>
          </w:p>
          <w:p w14:paraId="2AD20CA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Idowu MO, Nakhleh RE. Quality assurance in anatomic pathology. In: </w:t>
            </w:r>
            <w:proofErr w:type="spellStart"/>
            <w:r>
              <w:rPr>
                <w:rFonts w:ascii="Arial" w:eastAsia="Arial" w:hAnsi="Arial" w:cs="Arial"/>
                <w:color w:val="000000"/>
              </w:rPr>
              <w:t>Wagar</w:t>
            </w:r>
            <w:proofErr w:type="spellEnd"/>
            <w:r>
              <w:rPr>
                <w:rFonts w:ascii="Arial" w:eastAsia="Arial" w:hAnsi="Arial" w:cs="Arial"/>
                <w:color w:val="000000"/>
              </w:rPr>
              <w:t xml:space="preserve"> EA, Cohen MB, </w:t>
            </w:r>
            <w:proofErr w:type="spellStart"/>
            <w:r>
              <w:rPr>
                <w:rFonts w:ascii="Arial" w:eastAsia="Arial" w:hAnsi="Arial" w:cs="Arial"/>
                <w:color w:val="000000"/>
              </w:rPr>
              <w:t>Karcher</w:t>
            </w:r>
            <w:proofErr w:type="spellEnd"/>
            <w:r>
              <w:rPr>
                <w:rFonts w:ascii="Arial" w:eastAsia="Arial" w:hAnsi="Arial" w:cs="Arial"/>
                <w:color w:val="000000"/>
              </w:rPr>
              <w:t xml:space="preserve"> DS, Siegal GP. </w:t>
            </w:r>
            <w:r>
              <w:rPr>
                <w:rFonts w:ascii="Arial" w:eastAsia="Arial" w:hAnsi="Arial" w:cs="Arial"/>
                <w:i/>
                <w:color w:val="000000"/>
              </w:rPr>
              <w:t>Laboratory Administration for Pathologists</w:t>
            </w:r>
            <w:r>
              <w:rPr>
                <w:rFonts w:ascii="Arial" w:eastAsia="Arial" w:hAnsi="Arial" w:cs="Arial"/>
                <w:color w:val="000000"/>
              </w:rPr>
              <w:t>. 2nd ed. Northfield, IL: College of American Pathologists; 2019.</w:t>
            </w:r>
          </w:p>
          <w:p w14:paraId="573D471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Zhai</w:t>
            </w:r>
            <w:proofErr w:type="spellEnd"/>
            <w:r>
              <w:rPr>
                <w:rFonts w:ascii="Arial" w:eastAsia="Arial" w:hAnsi="Arial" w:cs="Arial"/>
                <w:color w:val="000000"/>
              </w:rPr>
              <w:t xml:space="preserve"> QJ, Siegal GP. </w:t>
            </w:r>
            <w:r>
              <w:rPr>
                <w:rFonts w:ascii="Arial" w:eastAsia="Arial" w:hAnsi="Arial" w:cs="Arial"/>
                <w:i/>
                <w:color w:val="000000"/>
              </w:rPr>
              <w:t>Quality Management in Anatomic Pathology</w:t>
            </w:r>
            <w:r>
              <w:rPr>
                <w:rFonts w:ascii="Arial" w:eastAsia="Arial" w:hAnsi="Arial" w:cs="Arial"/>
                <w:color w:val="000000"/>
              </w:rPr>
              <w:t>. Northfield, IL: College of American Pathologists; 2017.</w:t>
            </w:r>
          </w:p>
        </w:tc>
      </w:tr>
    </w:tbl>
    <w:p w14:paraId="226DBFED" w14:textId="77777777" w:rsidR="00360F4F" w:rsidRDefault="00360F4F">
      <w:pPr>
        <w:spacing w:line="240" w:lineRule="auto"/>
        <w:ind w:hanging="180"/>
        <w:rPr>
          <w:rFonts w:ascii="Arial" w:eastAsia="Arial" w:hAnsi="Arial" w:cs="Arial"/>
        </w:rPr>
      </w:pPr>
    </w:p>
    <w:p w14:paraId="6768AB94" w14:textId="77777777" w:rsidR="00360F4F" w:rsidRDefault="00C2402F">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BCF3680" w14:textId="77777777">
        <w:trPr>
          <w:trHeight w:val="760"/>
        </w:trPr>
        <w:tc>
          <w:tcPr>
            <w:tcW w:w="14125" w:type="dxa"/>
            <w:gridSpan w:val="2"/>
            <w:shd w:val="clear" w:color="auto" w:fill="9CC3E5"/>
          </w:tcPr>
          <w:p w14:paraId="358B4DB8" w14:textId="77777777" w:rsidR="00360F4F" w:rsidRDefault="00C2402F">
            <w:pPr>
              <w:ind w:left="14" w:hanging="14"/>
              <w:jc w:val="center"/>
              <w:rPr>
                <w:rFonts w:ascii="Arial" w:eastAsia="Arial" w:hAnsi="Arial" w:cs="Arial"/>
                <w:b/>
              </w:rPr>
            </w:pPr>
            <w:bookmarkStart w:id="4" w:name="_3znysh7" w:colFirst="0" w:colLast="0"/>
            <w:bookmarkEnd w:id="4"/>
            <w:r>
              <w:rPr>
                <w:rFonts w:ascii="Arial" w:eastAsia="Arial" w:hAnsi="Arial" w:cs="Arial"/>
                <w:b/>
              </w:rPr>
              <w:lastRenderedPageBreak/>
              <w:t>Systems-Based Practice 5: Utilization (Track A, B, and C)</w:t>
            </w:r>
          </w:p>
          <w:p w14:paraId="3C315679" w14:textId="4555562D" w:rsidR="00360F4F" w:rsidRDefault="00C2402F">
            <w:pPr>
              <w:ind w:left="187"/>
              <w:rPr>
                <w:rFonts w:ascii="Arial" w:eastAsia="Arial" w:hAnsi="Arial" w:cs="Arial"/>
                <w:color w:val="000000"/>
              </w:rPr>
            </w:pPr>
            <w:r>
              <w:rPr>
                <w:rFonts w:ascii="Arial" w:eastAsia="Arial" w:hAnsi="Arial" w:cs="Arial"/>
                <w:b/>
              </w:rPr>
              <w:t>Overall Intent:</w:t>
            </w:r>
            <w:r>
              <w:rPr>
                <w:rFonts w:ascii="Arial" w:eastAsia="Arial" w:hAnsi="Arial" w:cs="Arial"/>
              </w:rPr>
              <w:t xml:space="preserve"> To develop cost-sensitive and evidence-based laboratory testing practices, including considerations of medical necessity, quality, and resource stewardship</w:t>
            </w:r>
          </w:p>
        </w:tc>
      </w:tr>
      <w:tr w:rsidR="00360F4F" w14:paraId="5866F3A9" w14:textId="77777777">
        <w:tc>
          <w:tcPr>
            <w:tcW w:w="4950" w:type="dxa"/>
            <w:shd w:val="clear" w:color="auto" w:fill="FAC090"/>
          </w:tcPr>
          <w:p w14:paraId="676A9E7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4E56D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B0AB1C4" w14:textId="77777777">
        <w:tc>
          <w:tcPr>
            <w:tcW w:w="4950" w:type="dxa"/>
            <w:tcBorders>
              <w:top w:val="single" w:sz="4" w:space="0" w:color="000000"/>
              <w:bottom w:val="single" w:sz="4" w:space="0" w:color="000000"/>
            </w:tcBorders>
            <w:shd w:val="clear" w:color="auto" w:fill="C9C9C9"/>
          </w:tcPr>
          <w:p w14:paraId="009E8E04" w14:textId="64CA762E"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rPr>
              <w:t>Identifies general selective pathology work practices and workflow (e.g., molecular diagnostic,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5DBAD5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key elements of ordering practices</w:t>
            </w:r>
          </w:p>
          <w:p w14:paraId="63984D8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the need for p16 immunohistochemical staining or HPV testing in cases of oropharyngeal squamous cell carcinoma and the impact that has on the diagnosis (A/B)</w:t>
            </w:r>
          </w:p>
          <w:p w14:paraId="64E39C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ancillary testing resources available in own institution and common send-out tests</w:t>
            </w:r>
          </w:p>
        </w:tc>
      </w:tr>
      <w:tr w:rsidR="00360F4F" w14:paraId="7E54F688" w14:textId="77777777">
        <w:tc>
          <w:tcPr>
            <w:tcW w:w="4950" w:type="dxa"/>
            <w:tcBorders>
              <w:top w:val="single" w:sz="4" w:space="0" w:color="000000"/>
              <w:bottom w:val="single" w:sz="4" w:space="0" w:color="000000"/>
            </w:tcBorders>
            <w:shd w:val="clear" w:color="auto" w:fill="C9C9C9"/>
          </w:tcPr>
          <w:p w14:paraId="3452587D" w14:textId="402A03A4"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Explains rationale for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5619744C" w14:textId="75D7DCC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appropriate or inappropriate ordering and overutilization</w:t>
            </w:r>
          </w:p>
          <w:p w14:paraId="298F6C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benefits and drawbacks of having a laboratory protocol for cutting unstained slides upfront on lung biopsy specimens (A/B)</w:t>
            </w:r>
          </w:p>
        </w:tc>
      </w:tr>
      <w:tr w:rsidR="00360F4F" w14:paraId="0D9E49F5" w14:textId="77777777">
        <w:tc>
          <w:tcPr>
            <w:tcW w:w="4950" w:type="dxa"/>
            <w:tcBorders>
              <w:top w:val="single" w:sz="4" w:space="0" w:color="000000"/>
              <w:bottom w:val="single" w:sz="4" w:space="0" w:color="000000"/>
            </w:tcBorders>
            <w:shd w:val="clear" w:color="auto" w:fill="C9C9C9"/>
          </w:tcPr>
          <w:p w14:paraId="1C82AA55" w14:textId="543B4427"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5BCD3A25" w14:textId="753DB5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Intervenes in inappropriate or overutilization situations</w:t>
            </w:r>
          </w:p>
          <w:p w14:paraId="6B3C914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Explains the indications for molecular testing in non-small cell lung cancer, recognizes cases for which testing is not indicated (A/B)</w:t>
            </w:r>
          </w:p>
        </w:tc>
      </w:tr>
      <w:tr w:rsidR="00360F4F" w14:paraId="015AD58A" w14:textId="77777777">
        <w:tc>
          <w:tcPr>
            <w:tcW w:w="4950" w:type="dxa"/>
            <w:tcBorders>
              <w:top w:val="single" w:sz="4" w:space="0" w:color="000000"/>
              <w:bottom w:val="single" w:sz="4" w:space="0" w:color="000000"/>
            </w:tcBorders>
            <w:shd w:val="clear" w:color="auto" w:fill="C9C9C9"/>
          </w:tcPr>
          <w:p w14:paraId="0C87E48B" w14:textId="5C3A3B6E" w:rsidR="00360F4F" w:rsidRDefault="00C2402F">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Initiates efforts to optimize utilization</w:t>
            </w:r>
          </w:p>
          <w:p w14:paraId="5457663C" w14:textId="77777777" w:rsidR="00360F4F" w:rsidRDefault="00360F4F">
            <w:pPr>
              <w:rPr>
                <w:rFonts w:ascii="Arial" w:eastAsia="Arial" w:hAnsi="Arial" w:cs="Arial"/>
                <w:i/>
              </w:rPr>
            </w:pPr>
          </w:p>
          <w:p w14:paraId="37F9FF6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CC843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identifies interventions to drive change</w:t>
            </w:r>
          </w:p>
          <w:p w14:paraId="79CE7B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 pattern of ordering the incorrect PD-L1 antibody clone for head and neck squamous cell carcinoma and provides educational materials on the topic to help improve ordering practices (A/B)</w:t>
            </w:r>
          </w:p>
        </w:tc>
      </w:tr>
      <w:tr w:rsidR="00360F4F" w14:paraId="436025CC" w14:textId="77777777">
        <w:tc>
          <w:tcPr>
            <w:tcW w:w="4950" w:type="dxa"/>
            <w:tcBorders>
              <w:top w:val="single" w:sz="4" w:space="0" w:color="000000"/>
              <w:bottom w:val="single" w:sz="4" w:space="0" w:color="000000"/>
            </w:tcBorders>
            <w:shd w:val="clear" w:color="auto" w:fill="C9C9C9"/>
          </w:tcPr>
          <w:p w14:paraId="14BEC4B6" w14:textId="495A055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58D28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Evaluates the ordering patterns for an immunohistochemical stain being sent out to a reference laboratory, recognizes a cost benefit of bringing the stain in-house, and assists in the validation of the new immunohistochemical stain (A/B)</w:t>
            </w:r>
          </w:p>
        </w:tc>
      </w:tr>
      <w:tr w:rsidR="00360F4F" w14:paraId="0713A817" w14:textId="77777777">
        <w:tc>
          <w:tcPr>
            <w:tcW w:w="4950" w:type="dxa"/>
            <w:shd w:val="clear" w:color="auto" w:fill="FFD965"/>
          </w:tcPr>
          <w:p w14:paraId="5A96EA96"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AB250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55C3B6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w:t>
            </w:r>
          </w:p>
          <w:p w14:paraId="5047694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5E9D93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feedback</w:t>
            </w:r>
          </w:p>
          <w:p w14:paraId="5E2686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Oral or written self-reflection</w:t>
            </w:r>
          </w:p>
        </w:tc>
      </w:tr>
      <w:tr w:rsidR="00360F4F" w14:paraId="4AECDDDA" w14:textId="77777777">
        <w:tc>
          <w:tcPr>
            <w:tcW w:w="4950" w:type="dxa"/>
            <w:shd w:val="clear" w:color="auto" w:fill="8DB3E2"/>
          </w:tcPr>
          <w:p w14:paraId="18243A59"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DF207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A534CD1" w14:textId="77777777">
        <w:trPr>
          <w:trHeight w:val="80"/>
        </w:trPr>
        <w:tc>
          <w:tcPr>
            <w:tcW w:w="4950" w:type="dxa"/>
            <w:shd w:val="clear" w:color="auto" w:fill="A8D08D"/>
          </w:tcPr>
          <w:p w14:paraId="7C07DA9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45AEB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Freedman DB. Towards better test utilization - strategies to improve physician ordering and their impact on patient outcomes. </w:t>
            </w:r>
            <w:r>
              <w:rPr>
                <w:rFonts w:ascii="Arial" w:eastAsia="Arial" w:hAnsi="Arial" w:cs="Arial"/>
                <w:i/>
              </w:rPr>
              <w:t>EJIFCC</w:t>
            </w:r>
            <w:r>
              <w:rPr>
                <w:rFonts w:ascii="Arial" w:eastAsia="Arial" w:hAnsi="Arial" w:cs="Arial"/>
              </w:rPr>
              <w:t xml:space="preserve">. 2015;26(1):15-30. </w:t>
            </w:r>
            <w:hyperlink r:id="rId35">
              <w:r>
                <w:rPr>
                  <w:rFonts w:ascii="Arial" w:eastAsia="Arial" w:hAnsi="Arial" w:cs="Arial"/>
                  <w:color w:val="0563C1"/>
                  <w:u w:val="single"/>
                </w:rPr>
                <w:t>https://www.ncbi.nlm.nih.gov/pmc/articles/PMC4975220/</w:t>
              </w:r>
            </w:hyperlink>
            <w:r>
              <w:rPr>
                <w:rFonts w:ascii="Arial" w:eastAsia="Arial" w:hAnsi="Arial" w:cs="Arial"/>
              </w:rPr>
              <w:t>. 2020.</w:t>
            </w:r>
          </w:p>
          <w:p w14:paraId="3EFE74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Gross DJ, Kennedy M, Kothari T, et al. The role of the pathologist in population health.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2019;143(5):610-620. </w:t>
            </w:r>
            <w:hyperlink r:id="rId36">
              <w:r>
                <w:rPr>
                  <w:rFonts w:ascii="Arial" w:eastAsia="Arial" w:hAnsi="Arial" w:cs="Arial"/>
                  <w:color w:val="0563C1"/>
                  <w:u w:val="single"/>
                </w:rPr>
                <w:t>https://www.archivesofpathology.org/doi/full/10.5858/arpa.2018-0223-CP</w:t>
              </w:r>
            </w:hyperlink>
            <w:r>
              <w:rPr>
                <w:rFonts w:ascii="Arial" w:eastAsia="Arial" w:hAnsi="Arial" w:cs="Arial"/>
                <w:color w:val="000000"/>
              </w:rPr>
              <w:t>. 2020.</w:t>
            </w:r>
          </w:p>
          <w:p w14:paraId="42D0AB9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Laposata</w:t>
            </w:r>
            <w:proofErr w:type="spellEnd"/>
            <w:r>
              <w:rPr>
                <w:rFonts w:ascii="Arial" w:eastAsia="Arial" w:hAnsi="Arial" w:cs="Arial"/>
                <w:color w:val="000000"/>
              </w:rPr>
              <w:t xml:space="preserve"> M. Putting the patient first - using the expertise of laboratory professionals to produce rapid and accurate diagnoses. </w:t>
            </w:r>
            <w:r>
              <w:rPr>
                <w:rFonts w:ascii="Arial" w:eastAsia="Arial" w:hAnsi="Arial" w:cs="Arial"/>
                <w:i/>
                <w:color w:val="000000"/>
              </w:rPr>
              <w:t xml:space="preserve">Lab Med. </w:t>
            </w:r>
            <w:r>
              <w:rPr>
                <w:rFonts w:ascii="Arial" w:eastAsia="Arial" w:hAnsi="Arial" w:cs="Arial"/>
                <w:color w:val="000000"/>
              </w:rPr>
              <w:t xml:space="preserve">2014;45(1):4-5. </w:t>
            </w:r>
            <w:hyperlink r:id="rId37">
              <w:r>
                <w:rPr>
                  <w:rFonts w:ascii="Arial" w:eastAsia="Arial" w:hAnsi="Arial" w:cs="Arial"/>
                  <w:color w:val="0563C1"/>
                  <w:u w:val="single"/>
                </w:rPr>
                <w:t>https://academic.oup.com/labmed/article/45/1/4/2657735</w:t>
              </w:r>
            </w:hyperlink>
            <w:r>
              <w:rPr>
                <w:rFonts w:ascii="Arial" w:eastAsia="Arial" w:hAnsi="Arial" w:cs="Arial"/>
                <w:color w:val="000000"/>
              </w:rPr>
              <w:t>. 2020.</w:t>
            </w:r>
          </w:p>
        </w:tc>
      </w:tr>
    </w:tbl>
    <w:p w14:paraId="48B6D806" w14:textId="77777777" w:rsidR="00360F4F" w:rsidRDefault="00360F4F">
      <w:pPr>
        <w:rPr>
          <w:rFonts w:ascii="Arial" w:eastAsia="Arial" w:hAnsi="Arial" w:cs="Arial"/>
          <w:sz w:val="2"/>
          <w:szCs w:val="2"/>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00C3E6E" w14:textId="77777777">
        <w:trPr>
          <w:trHeight w:val="760"/>
        </w:trPr>
        <w:tc>
          <w:tcPr>
            <w:tcW w:w="14125" w:type="dxa"/>
            <w:gridSpan w:val="2"/>
            <w:shd w:val="clear" w:color="auto" w:fill="9CC3E5"/>
          </w:tcPr>
          <w:p w14:paraId="298A3FD0" w14:textId="77777777" w:rsidR="00360F4F" w:rsidRDefault="00C2402F">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 (Track A, B, and C)</w:t>
            </w:r>
          </w:p>
          <w:p w14:paraId="37BEDC0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360F4F" w14:paraId="1566ABE8" w14:textId="77777777">
        <w:tc>
          <w:tcPr>
            <w:tcW w:w="4950" w:type="dxa"/>
            <w:shd w:val="clear" w:color="auto" w:fill="FAC090"/>
          </w:tcPr>
          <w:p w14:paraId="60C3D0C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2D8C2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0D7ED05" w14:textId="77777777">
        <w:tc>
          <w:tcPr>
            <w:tcW w:w="4950" w:type="dxa"/>
            <w:tcBorders>
              <w:top w:val="single" w:sz="4" w:space="0" w:color="000000"/>
              <w:bottom w:val="single" w:sz="4" w:space="0" w:color="000000"/>
            </w:tcBorders>
            <w:shd w:val="clear" w:color="auto" w:fill="C9C9C9"/>
          </w:tcPr>
          <w:p w14:paraId="09024183"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how to access and select applicable evidence</w:t>
            </w:r>
          </w:p>
          <w:p w14:paraId="7ECEAF68" w14:textId="77777777" w:rsidR="00444987" w:rsidRPr="00444987" w:rsidRDefault="00444987" w:rsidP="00444987">
            <w:pPr>
              <w:rPr>
                <w:rFonts w:ascii="Arial" w:eastAsia="Arial" w:hAnsi="Arial" w:cs="Arial"/>
                <w:i/>
                <w:color w:val="000000"/>
              </w:rPr>
            </w:pPr>
          </w:p>
          <w:p w14:paraId="27B6928B" w14:textId="29A2C0FD" w:rsidR="00360F4F" w:rsidRDefault="00444987" w:rsidP="00444987">
            <w:pPr>
              <w:rPr>
                <w:rFonts w:ascii="Arial" w:eastAsia="Arial" w:hAnsi="Arial" w:cs="Arial"/>
                <w:i/>
                <w:color w:val="000000"/>
              </w:rPr>
            </w:pPr>
            <w:r>
              <w:rPr>
                <w:rFonts w:ascii="Arial" w:eastAsia="Arial" w:hAnsi="Arial" w:cs="Arial"/>
                <w:i/>
                <w:color w:val="000000"/>
              </w:rPr>
              <w:t>I</w:t>
            </w:r>
            <w:r w:rsidRPr="00444987">
              <w:rPr>
                <w:rFonts w:ascii="Arial" w:eastAsia="Arial" w:hAnsi="Arial" w:cs="Arial"/>
                <w:i/>
                <w:color w:val="000000"/>
              </w:rPr>
              <w:t>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220B8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select tumors (A/B)</w:t>
            </w:r>
          </w:p>
          <w:p w14:paraId="5C552C86" w14:textId="77777777" w:rsidR="00360F4F" w:rsidRDefault="00360F4F">
            <w:pPr>
              <w:pBdr>
                <w:top w:val="nil"/>
                <w:left w:val="nil"/>
                <w:bottom w:val="nil"/>
                <w:right w:val="nil"/>
                <w:between w:val="nil"/>
              </w:pBdr>
              <w:ind w:left="187"/>
              <w:rPr>
                <w:rFonts w:ascii="Arial" w:eastAsia="Arial" w:hAnsi="Arial" w:cs="Arial"/>
                <w:color w:val="000000"/>
              </w:rPr>
            </w:pPr>
          </w:p>
          <w:p w14:paraId="4A9A0412" w14:textId="77777777" w:rsidR="00360F4F" w:rsidRDefault="00360F4F">
            <w:pPr>
              <w:pBdr>
                <w:top w:val="nil"/>
                <w:left w:val="nil"/>
                <w:bottom w:val="nil"/>
                <w:right w:val="nil"/>
                <w:between w:val="nil"/>
              </w:pBdr>
              <w:ind w:left="187"/>
              <w:rPr>
                <w:rFonts w:ascii="Arial" w:eastAsia="Arial" w:hAnsi="Arial" w:cs="Arial"/>
                <w:color w:val="000000"/>
              </w:rPr>
            </w:pPr>
          </w:p>
          <w:p w14:paraId="119AF5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360F4F" w14:paraId="2397921D" w14:textId="77777777">
        <w:tc>
          <w:tcPr>
            <w:tcW w:w="4950" w:type="dxa"/>
            <w:tcBorders>
              <w:top w:val="single" w:sz="4" w:space="0" w:color="000000"/>
              <w:bottom w:val="single" w:sz="4" w:space="0" w:color="000000"/>
            </w:tcBorders>
            <w:shd w:val="clear" w:color="auto" w:fill="C9C9C9"/>
          </w:tcPr>
          <w:p w14:paraId="23E2A0E0"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Identifies and applies the best available evidence to guide diagnostic work-up of simple cases</w:t>
            </w:r>
          </w:p>
          <w:p w14:paraId="40388673" w14:textId="77777777" w:rsidR="00444987" w:rsidRPr="00444987" w:rsidRDefault="00444987" w:rsidP="00444987">
            <w:pPr>
              <w:rPr>
                <w:rFonts w:ascii="Arial" w:eastAsia="Arial" w:hAnsi="Arial" w:cs="Arial"/>
                <w:i/>
              </w:rPr>
            </w:pPr>
          </w:p>
          <w:p w14:paraId="11B0E8C6" w14:textId="538AB95A" w:rsidR="00360F4F" w:rsidRDefault="00444987" w:rsidP="00444987">
            <w:pPr>
              <w:rPr>
                <w:rFonts w:ascii="Arial" w:eastAsia="Arial" w:hAnsi="Arial" w:cs="Arial"/>
                <w:i/>
              </w:rPr>
            </w:pPr>
            <w:r w:rsidRPr="00444987">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ADE9FFD" w14:textId="2E91380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Orders </w:t>
            </w:r>
            <w:r w:rsidR="00A248C6">
              <w:rPr>
                <w:rFonts w:ascii="Arial" w:eastAsia="Arial" w:hAnsi="Arial" w:cs="Arial"/>
              </w:rPr>
              <w:t>f</w:t>
            </w:r>
            <w:r w:rsidR="00A248C6" w:rsidRPr="00A248C6">
              <w:rPr>
                <w:rFonts w:ascii="Arial" w:eastAsia="Arial" w:hAnsi="Arial" w:cs="Arial"/>
              </w:rPr>
              <w:t xml:space="preserve">luorescence in situ hybridization </w:t>
            </w:r>
            <w:r>
              <w:rPr>
                <w:rFonts w:ascii="Arial" w:eastAsia="Arial" w:hAnsi="Arial" w:cs="Arial"/>
              </w:rPr>
              <w:t>for synovial sarcoma, confirming a single favored diagnosis (A/B)</w:t>
            </w:r>
          </w:p>
          <w:p w14:paraId="59AC7F41" w14:textId="77777777" w:rsidR="00360F4F" w:rsidRDefault="00360F4F">
            <w:pPr>
              <w:pBdr>
                <w:top w:val="nil"/>
                <w:left w:val="nil"/>
                <w:bottom w:val="nil"/>
                <w:right w:val="nil"/>
                <w:between w:val="nil"/>
              </w:pBdr>
              <w:rPr>
                <w:rFonts w:ascii="Arial" w:eastAsia="Arial" w:hAnsi="Arial" w:cs="Arial"/>
                <w:color w:val="000000"/>
              </w:rPr>
            </w:pPr>
          </w:p>
          <w:p w14:paraId="499AD25B" w14:textId="77777777" w:rsidR="00360F4F" w:rsidRDefault="00360F4F">
            <w:pPr>
              <w:pBdr>
                <w:top w:val="nil"/>
                <w:left w:val="nil"/>
                <w:bottom w:val="nil"/>
                <w:right w:val="nil"/>
                <w:between w:val="nil"/>
              </w:pBdr>
              <w:rPr>
                <w:rFonts w:ascii="Arial" w:eastAsia="Arial" w:hAnsi="Arial" w:cs="Arial"/>
                <w:color w:val="000000"/>
              </w:rPr>
            </w:pPr>
          </w:p>
          <w:p w14:paraId="5384BC8F" w14:textId="77777777" w:rsidR="00360F4F" w:rsidRDefault="00360F4F">
            <w:pPr>
              <w:pBdr>
                <w:top w:val="nil"/>
                <w:left w:val="nil"/>
                <w:bottom w:val="nil"/>
                <w:right w:val="nil"/>
                <w:between w:val="nil"/>
              </w:pBdr>
              <w:rPr>
                <w:rFonts w:ascii="Arial" w:eastAsia="Arial" w:hAnsi="Arial" w:cs="Arial"/>
                <w:color w:val="000000"/>
              </w:rPr>
            </w:pPr>
          </w:p>
          <w:p w14:paraId="26428913" w14:textId="141E898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p w14:paraId="6191708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an abstract for a national meeting</w:t>
            </w:r>
          </w:p>
        </w:tc>
      </w:tr>
      <w:tr w:rsidR="00360F4F" w14:paraId="3E13601E" w14:textId="77777777">
        <w:tc>
          <w:tcPr>
            <w:tcW w:w="4950" w:type="dxa"/>
            <w:tcBorders>
              <w:top w:val="single" w:sz="4" w:space="0" w:color="000000"/>
              <w:bottom w:val="single" w:sz="4" w:space="0" w:color="000000"/>
            </w:tcBorders>
            <w:shd w:val="clear" w:color="auto" w:fill="C9C9C9"/>
          </w:tcPr>
          <w:p w14:paraId="60AD7733"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and applies the best available evidence to guide diagnostic work-up of complex cases</w:t>
            </w:r>
          </w:p>
          <w:p w14:paraId="6CE485D7" w14:textId="77777777" w:rsidR="00444987" w:rsidRPr="00444987" w:rsidRDefault="00444987" w:rsidP="00444987">
            <w:pPr>
              <w:rPr>
                <w:rFonts w:ascii="Arial" w:eastAsia="Arial" w:hAnsi="Arial" w:cs="Arial"/>
                <w:i/>
                <w:color w:val="000000"/>
              </w:rPr>
            </w:pPr>
          </w:p>
          <w:p w14:paraId="79B3BF63" w14:textId="15EF6A5E" w:rsidR="00360F4F" w:rsidRDefault="00444987" w:rsidP="00444987">
            <w:pPr>
              <w:rPr>
                <w:rFonts w:ascii="Arial" w:eastAsia="Arial" w:hAnsi="Arial" w:cs="Arial"/>
                <w:i/>
                <w:color w:val="000000"/>
              </w:rPr>
            </w:pPr>
            <w:r w:rsidRPr="00444987">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FC240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w:t>
            </w:r>
            <w:proofErr w:type="spellStart"/>
            <w:r>
              <w:rPr>
                <w:rFonts w:ascii="Arial" w:eastAsia="Arial" w:hAnsi="Arial" w:cs="Arial"/>
              </w:rPr>
              <w:t>immunostains</w:t>
            </w:r>
            <w:proofErr w:type="spellEnd"/>
            <w:r>
              <w:rPr>
                <w:rFonts w:ascii="Arial" w:eastAsia="Arial" w:hAnsi="Arial" w:cs="Arial"/>
              </w:rPr>
              <w:t xml:space="preserve"> to work up carcinoma of unknown primary in a stepwise fashion (A/B)</w:t>
            </w:r>
          </w:p>
          <w:p w14:paraId="5A400B1F" w14:textId="77777777" w:rsidR="00360F4F" w:rsidRDefault="00360F4F">
            <w:pPr>
              <w:pBdr>
                <w:top w:val="nil"/>
                <w:left w:val="nil"/>
                <w:bottom w:val="nil"/>
                <w:right w:val="nil"/>
                <w:between w:val="nil"/>
              </w:pBdr>
              <w:rPr>
                <w:rFonts w:ascii="Arial" w:eastAsia="Arial" w:hAnsi="Arial" w:cs="Arial"/>
                <w:color w:val="000000"/>
              </w:rPr>
            </w:pPr>
          </w:p>
          <w:p w14:paraId="65F78930" w14:textId="77777777" w:rsidR="00360F4F" w:rsidRDefault="00360F4F">
            <w:pPr>
              <w:pBdr>
                <w:top w:val="nil"/>
                <w:left w:val="nil"/>
                <w:bottom w:val="nil"/>
                <w:right w:val="nil"/>
                <w:between w:val="nil"/>
              </w:pBdr>
              <w:rPr>
                <w:rFonts w:ascii="Arial" w:eastAsia="Arial" w:hAnsi="Arial" w:cs="Arial"/>
                <w:color w:val="000000"/>
              </w:rPr>
            </w:pPr>
          </w:p>
          <w:p w14:paraId="6456E9FA" w14:textId="77777777" w:rsidR="00360F4F" w:rsidRDefault="00360F4F">
            <w:pPr>
              <w:pBdr>
                <w:top w:val="nil"/>
                <w:left w:val="nil"/>
                <w:bottom w:val="nil"/>
                <w:right w:val="nil"/>
                <w:between w:val="nil"/>
              </w:pBdr>
              <w:rPr>
                <w:rFonts w:ascii="Arial" w:eastAsia="Arial" w:hAnsi="Arial" w:cs="Arial"/>
                <w:color w:val="000000"/>
              </w:rPr>
            </w:pPr>
          </w:p>
          <w:p w14:paraId="755AF91A" w14:textId="728DFF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tc>
      </w:tr>
      <w:tr w:rsidR="00360F4F" w14:paraId="5CEC1DE1" w14:textId="77777777">
        <w:tc>
          <w:tcPr>
            <w:tcW w:w="4950" w:type="dxa"/>
            <w:tcBorders>
              <w:top w:val="single" w:sz="4" w:space="0" w:color="000000"/>
              <w:bottom w:val="single" w:sz="4" w:space="0" w:color="000000"/>
            </w:tcBorders>
            <w:shd w:val="clear" w:color="auto" w:fill="C9C9C9"/>
          </w:tcPr>
          <w:p w14:paraId="3017E459"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Critically appraises and applies evidence to guide care, even in the face of conflicting data</w:t>
            </w:r>
          </w:p>
          <w:p w14:paraId="1FA0072C" w14:textId="08B5D061" w:rsidR="00444987" w:rsidRDefault="00444987" w:rsidP="00444987">
            <w:pPr>
              <w:rPr>
                <w:rFonts w:ascii="Arial" w:eastAsia="Arial" w:hAnsi="Arial" w:cs="Arial"/>
                <w:i/>
              </w:rPr>
            </w:pPr>
          </w:p>
          <w:p w14:paraId="4207D93A" w14:textId="77777777" w:rsidR="00A92A33" w:rsidRPr="00444987" w:rsidRDefault="00A92A33" w:rsidP="00444987">
            <w:pPr>
              <w:rPr>
                <w:rFonts w:ascii="Arial" w:eastAsia="Arial" w:hAnsi="Arial" w:cs="Arial"/>
                <w:i/>
              </w:rPr>
            </w:pPr>
          </w:p>
          <w:p w14:paraId="0160DB0D" w14:textId="77777777" w:rsidR="00444987" w:rsidRPr="00444987" w:rsidRDefault="00444987" w:rsidP="00444987">
            <w:pPr>
              <w:rPr>
                <w:rFonts w:ascii="Arial" w:eastAsia="Arial" w:hAnsi="Arial" w:cs="Arial"/>
                <w:i/>
              </w:rPr>
            </w:pPr>
          </w:p>
          <w:p w14:paraId="33378429" w14:textId="7BC03891" w:rsidR="00360F4F" w:rsidRDefault="00444987" w:rsidP="00444987">
            <w:pPr>
              <w:rPr>
                <w:rFonts w:ascii="Arial" w:eastAsia="Arial" w:hAnsi="Arial" w:cs="Arial"/>
                <w:i/>
              </w:rPr>
            </w:pPr>
            <w:r w:rsidRPr="00444987">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73D5DCDA" w14:textId="4C8E5DC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unexpected findings that surface from ancillary testing</w:t>
            </w:r>
          </w:p>
          <w:p w14:paraId="6E868D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and/or immunohistochemical findings of a tumor to formulate the best course forward based on the primary literature (A/B)</w:t>
            </w:r>
          </w:p>
          <w:p w14:paraId="7E7FD66F" w14:textId="77777777" w:rsidR="00A92A33" w:rsidRPr="00A92A33" w:rsidRDefault="00A92A33" w:rsidP="00A92A33">
            <w:pPr>
              <w:pBdr>
                <w:top w:val="nil"/>
                <w:left w:val="nil"/>
                <w:bottom w:val="nil"/>
                <w:right w:val="nil"/>
                <w:between w:val="nil"/>
              </w:pBdr>
              <w:rPr>
                <w:color w:val="000000"/>
              </w:rPr>
            </w:pPr>
          </w:p>
          <w:p w14:paraId="3AF8268F" w14:textId="2D7F0F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paper for publication</w:t>
            </w:r>
          </w:p>
        </w:tc>
      </w:tr>
      <w:tr w:rsidR="00360F4F" w14:paraId="6151DAA1" w14:textId="77777777">
        <w:tc>
          <w:tcPr>
            <w:tcW w:w="4950" w:type="dxa"/>
            <w:tcBorders>
              <w:top w:val="single" w:sz="4" w:space="0" w:color="000000"/>
              <w:bottom w:val="single" w:sz="4" w:space="0" w:color="000000"/>
            </w:tcBorders>
            <w:shd w:val="clear" w:color="auto" w:fill="C9C9C9"/>
          </w:tcPr>
          <w:p w14:paraId="0400531B"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Teaches others to critically appraise and apply evidence for complex cases; and/or participates in the development of guidelines</w:t>
            </w:r>
          </w:p>
          <w:p w14:paraId="1B80D833" w14:textId="77777777" w:rsidR="00444987" w:rsidRPr="00444987" w:rsidRDefault="00444987" w:rsidP="00444987">
            <w:pPr>
              <w:rPr>
                <w:rFonts w:ascii="Arial" w:eastAsia="Arial" w:hAnsi="Arial" w:cs="Arial"/>
                <w:i/>
              </w:rPr>
            </w:pPr>
          </w:p>
          <w:p w14:paraId="697F4E71" w14:textId="38F2E881" w:rsidR="00360F4F" w:rsidRDefault="00444987" w:rsidP="00444987">
            <w:pPr>
              <w:rPr>
                <w:rFonts w:ascii="Arial" w:eastAsia="Arial" w:hAnsi="Arial" w:cs="Arial"/>
                <w:i/>
              </w:rPr>
            </w:pPr>
            <w:r w:rsidRPr="00444987">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3F13A76" w14:textId="0CAFB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Moderates a discussion with clinicians to incorporate evolving clinical practices into pathology workflow based on evidence </w:t>
            </w:r>
          </w:p>
          <w:p w14:paraId="685CB2E8" w14:textId="77777777" w:rsidR="00360F4F" w:rsidRDefault="00360F4F">
            <w:pPr>
              <w:pBdr>
                <w:top w:val="nil"/>
                <w:left w:val="nil"/>
                <w:bottom w:val="nil"/>
                <w:right w:val="nil"/>
                <w:between w:val="nil"/>
              </w:pBdr>
              <w:rPr>
                <w:rFonts w:ascii="Arial" w:eastAsia="Arial" w:hAnsi="Arial" w:cs="Arial"/>
                <w:color w:val="000000"/>
              </w:rPr>
            </w:pPr>
          </w:p>
          <w:p w14:paraId="474859A7" w14:textId="77777777" w:rsidR="00360F4F" w:rsidRDefault="00360F4F">
            <w:pPr>
              <w:pBdr>
                <w:top w:val="nil"/>
                <w:left w:val="nil"/>
                <w:bottom w:val="nil"/>
                <w:right w:val="nil"/>
                <w:between w:val="nil"/>
              </w:pBdr>
              <w:rPr>
                <w:rFonts w:ascii="Arial" w:eastAsia="Arial" w:hAnsi="Arial" w:cs="Arial"/>
                <w:color w:val="000000"/>
              </w:rPr>
            </w:pPr>
          </w:p>
          <w:p w14:paraId="3DA440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grant proposal</w:t>
            </w:r>
          </w:p>
        </w:tc>
      </w:tr>
      <w:tr w:rsidR="00360F4F" w14:paraId="23F3B8F6" w14:textId="77777777">
        <w:tc>
          <w:tcPr>
            <w:tcW w:w="4950" w:type="dxa"/>
            <w:shd w:val="clear" w:color="auto" w:fill="FFD965"/>
          </w:tcPr>
          <w:p w14:paraId="1C3D2BA8"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1C0855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1C8A5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w:t>
            </w:r>
          </w:p>
          <w:p w14:paraId="098DE7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 portfolio</w:t>
            </w:r>
          </w:p>
        </w:tc>
      </w:tr>
      <w:tr w:rsidR="00360F4F" w14:paraId="36BE3322" w14:textId="77777777">
        <w:tc>
          <w:tcPr>
            <w:tcW w:w="4950" w:type="dxa"/>
            <w:shd w:val="clear" w:color="auto" w:fill="8DB3E2"/>
          </w:tcPr>
          <w:p w14:paraId="580B6B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2BF7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FF239A" w14:textId="77777777">
        <w:trPr>
          <w:trHeight w:val="80"/>
        </w:trPr>
        <w:tc>
          <w:tcPr>
            <w:tcW w:w="4950" w:type="dxa"/>
            <w:shd w:val="clear" w:color="auto" w:fill="A8D08D"/>
          </w:tcPr>
          <w:p w14:paraId="39BC7299"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D8529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Institutional IRB guidelines</w:t>
            </w:r>
          </w:p>
          <w:p w14:paraId="48A37A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National Institutes of Health. Write Your Application. </w:t>
            </w:r>
            <w:hyperlink r:id="rId38">
              <w:r>
                <w:rPr>
                  <w:rFonts w:ascii="Arial" w:eastAsia="Arial" w:hAnsi="Arial" w:cs="Arial"/>
                  <w:color w:val="0563C1"/>
                  <w:u w:val="single"/>
                </w:rPr>
                <w:t>https://grants.nih.gov/grants/how-to-apply-application-guide/format-and-write/write-your-application.htm</w:t>
              </w:r>
            </w:hyperlink>
            <w:r>
              <w:rPr>
                <w:rFonts w:ascii="Arial" w:eastAsia="Arial" w:hAnsi="Arial" w:cs="Arial"/>
              </w:rPr>
              <w:t>. 2020.</w:t>
            </w:r>
          </w:p>
          <w:p w14:paraId="42B14F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 National Library of Medicine. PubMed Tutorial. </w:t>
            </w:r>
            <w:hyperlink r:id="rId39">
              <w:r>
                <w:rPr>
                  <w:rFonts w:ascii="Arial" w:eastAsia="Arial" w:hAnsi="Arial" w:cs="Arial"/>
                  <w:color w:val="0563C1"/>
                  <w:u w:val="single"/>
                </w:rPr>
                <w:t>https://www.nlm.nih.gov/bsd/disted/pubmedtutorial/cover.html</w:t>
              </w:r>
            </w:hyperlink>
            <w:r>
              <w:rPr>
                <w:rFonts w:ascii="Arial" w:eastAsia="Arial" w:hAnsi="Arial" w:cs="Arial"/>
              </w:rPr>
              <w:t>. 2020.</w:t>
            </w:r>
          </w:p>
          <w:p w14:paraId="274BEE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Various journal submission guidelines</w:t>
            </w:r>
          </w:p>
        </w:tc>
      </w:tr>
    </w:tbl>
    <w:p w14:paraId="2505A071" w14:textId="77777777" w:rsidR="00360F4F" w:rsidRDefault="00360F4F">
      <w:pPr>
        <w:spacing w:line="240" w:lineRule="auto"/>
        <w:ind w:hanging="180"/>
        <w:rPr>
          <w:rFonts w:ascii="Arial" w:eastAsia="Arial" w:hAnsi="Arial" w:cs="Arial"/>
        </w:rPr>
      </w:pPr>
    </w:p>
    <w:p w14:paraId="63E8CC31" w14:textId="77777777" w:rsidR="00360F4F" w:rsidRDefault="00C2402F">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746BEA8A" w14:textId="77777777">
        <w:trPr>
          <w:trHeight w:val="760"/>
        </w:trPr>
        <w:tc>
          <w:tcPr>
            <w:tcW w:w="14125" w:type="dxa"/>
            <w:gridSpan w:val="2"/>
            <w:shd w:val="clear" w:color="auto" w:fill="9CC3E5"/>
          </w:tcPr>
          <w:p w14:paraId="74EE5607" w14:textId="77777777" w:rsidR="00360F4F" w:rsidRDefault="00C2402F">
            <w:pPr>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 (Track A, B, and C)</w:t>
            </w:r>
          </w:p>
          <w:p w14:paraId="76674FC3" w14:textId="72B02F79"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colleagues and patients (if applicable) (</w:t>
            </w:r>
            <w:r w:rsidR="00A248C6">
              <w:rPr>
                <w:rFonts w:ascii="Arial" w:eastAsia="Arial" w:hAnsi="Arial" w:cs="Arial"/>
              </w:rPr>
              <w:t>i.e</w:t>
            </w:r>
            <w:r w:rsidR="008C4D1E">
              <w:rPr>
                <w:rFonts w:ascii="Arial" w:eastAsia="Arial" w:hAnsi="Arial" w:cs="Arial"/>
              </w:rPr>
              <w:t>.</w:t>
            </w:r>
            <w:r w:rsidR="00A248C6">
              <w:rPr>
                <w:rFonts w:ascii="Arial" w:eastAsia="Arial" w:hAnsi="Arial" w:cs="Arial"/>
              </w:rPr>
              <w:t xml:space="preserve">, </w:t>
            </w:r>
            <w:r>
              <w:rPr>
                <w:rFonts w:ascii="Arial" w:eastAsia="Arial" w:hAnsi="Arial" w:cs="Arial"/>
              </w:rPr>
              <w:t>reflective mindfulness); develop clear objectives and goals for improvement in some form of a learning plan</w:t>
            </w:r>
          </w:p>
        </w:tc>
      </w:tr>
      <w:tr w:rsidR="00360F4F" w14:paraId="2A157599" w14:textId="77777777">
        <w:tc>
          <w:tcPr>
            <w:tcW w:w="4950" w:type="dxa"/>
            <w:shd w:val="clear" w:color="auto" w:fill="FAC090"/>
          </w:tcPr>
          <w:p w14:paraId="6B11B65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18C9AA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8274017" w14:textId="77777777">
        <w:tc>
          <w:tcPr>
            <w:tcW w:w="4950" w:type="dxa"/>
            <w:tcBorders>
              <w:top w:val="single" w:sz="4" w:space="0" w:color="000000"/>
              <w:bottom w:val="single" w:sz="4" w:space="0" w:color="000000"/>
            </w:tcBorders>
            <w:shd w:val="clear" w:color="auto" w:fill="C9C9C9"/>
          </w:tcPr>
          <w:p w14:paraId="11509E29"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Accepts responsibility for personal and professional development by establishing goals</w:t>
            </w:r>
          </w:p>
          <w:p w14:paraId="5CD0360D" w14:textId="77777777" w:rsidR="00444987" w:rsidRPr="00444987" w:rsidRDefault="00444987" w:rsidP="00444987">
            <w:pPr>
              <w:rPr>
                <w:rFonts w:ascii="Arial" w:eastAsia="Arial" w:hAnsi="Arial" w:cs="Arial"/>
                <w:i/>
                <w:color w:val="000000"/>
              </w:rPr>
            </w:pPr>
          </w:p>
          <w:p w14:paraId="3AB6828A"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Identifies the gap(s) between expectations and actual performance</w:t>
            </w:r>
          </w:p>
          <w:p w14:paraId="572E7456" w14:textId="77777777" w:rsidR="00444987" w:rsidRPr="00444987" w:rsidRDefault="00444987" w:rsidP="00444987">
            <w:pPr>
              <w:rPr>
                <w:rFonts w:ascii="Arial" w:eastAsia="Arial" w:hAnsi="Arial" w:cs="Arial"/>
                <w:i/>
                <w:color w:val="000000"/>
              </w:rPr>
            </w:pPr>
          </w:p>
          <w:p w14:paraId="412F3B5F" w14:textId="2C31FE61" w:rsidR="00360F4F" w:rsidRDefault="00444987" w:rsidP="00444987">
            <w:pPr>
              <w:rPr>
                <w:rFonts w:ascii="Arial" w:eastAsia="Arial" w:hAnsi="Arial" w:cs="Arial"/>
                <w:i/>
                <w:color w:val="000000"/>
              </w:rPr>
            </w:pPr>
            <w:r w:rsidRPr="00444987">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C05776A" w14:textId="0CCD0715" w:rsidR="00360F4F" w:rsidRDefault="008C4D1E">
            <w:pPr>
              <w:numPr>
                <w:ilvl w:val="0"/>
                <w:numId w:val="3"/>
              </w:numPr>
              <w:pBdr>
                <w:top w:val="nil"/>
                <w:left w:val="nil"/>
                <w:bottom w:val="nil"/>
                <w:right w:val="nil"/>
                <w:between w:val="nil"/>
              </w:pBdr>
              <w:ind w:left="187" w:hanging="187"/>
              <w:rPr>
                <w:color w:val="000000"/>
              </w:rPr>
            </w:pPr>
            <w:r>
              <w:rPr>
                <w:rFonts w:ascii="Arial" w:eastAsia="Arial" w:hAnsi="Arial" w:cs="Arial"/>
              </w:rPr>
              <w:t>I</w:t>
            </w:r>
            <w:r w:rsidR="00A248C6">
              <w:rPr>
                <w:rFonts w:ascii="Arial" w:eastAsia="Arial" w:hAnsi="Arial" w:cs="Arial"/>
              </w:rPr>
              <w:t>s a</w:t>
            </w:r>
            <w:r w:rsidR="00C2402F">
              <w:rPr>
                <w:rFonts w:ascii="Arial" w:eastAsia="Arial" w:hAnsi="Arial" w:cs="Arial"/>
              </w:rPr>
              <w:t>ware of process of using Milestones for self-assessment</w:t>
            </w:r>
          </w:p>
          <w:p w14:paraId="08C2F76D" w14:textId="309576EA" w:rsidR="00360F4F" w:rsidRDefault="00A248C6">
            <w:pPr>
              <w:numPr>
                <w:ilvl w:val="0"/>
                <w:numId w:val="3"/>
              </w:numPr>
              <w:pBdr>
                <w:top w:val="nil"/>
                <w:left w:val="nil"/>
                <w:bottom w:val="nil"/>
                <w:right w:val="nil"/>
                <w:between w:val="nil"/>
              </w:pBdr>
              <w:ind w:left="187" w:hanging="187"/>
              <w:rPr>
                <w:color w:val="000000"/>
              </w:rPr>
            </w:pPr>
            <w:r>
              <w:rPr>
                <w:rFonts w:ascii="Arial" w:eastAsia="Arial" w:hAnsi="Arial" w:cs="Arial"/>
              </w:rPr>
              <w:t>S</w:t>
            </w:r>
            <w:r w:rsidR="00C2402F">
              <w:rPr>
                <w:rFonts w:ascii="Arial" w:eastAsia="Arial" w:hAnsi="Arial" w:cs="Arial"/>
              </w:rPr>
              <w:t>tate</w:t>
            </w:r>
            <w:r>
              <w:rPr>
                <w:rFonts w:ascii="Arial" w:eastAsia="Arial" w:hAnsi="Arial" w:cs="Arial"/>
              </w:rPr>
              <w:t>s</w:t>
            </w:r>
            <w:r w:rsidR="00C2402F">
              <w:rPr>
                <w:rFonts w:ascii="Arial" w:eastAsia="Arial" w:hAnsi="Arial" w:cs="Arial"/>
              </w:rPr>
              <w:t xml:space="preserve"> personal learning goals </w:t>
            </w:r>
          </w:p>
          <w:p w14:paraId="3A9AC2E0" w14:textId="77777777" w:rsidR="00360F4F" w:rsidRDefault="00360F4F">
            <w:pPr>
              <w:pBdr>
                <w:top w:val="nil"/>
                <w:left w:val="nil"/>
                <w:bottom w:val="nil"/>
                <w:right w:val="nil"/>
                <w:between w:val="nil"/>
              </w:pBdr>
              <w:rPr>
                <w:rFonts w:ascii="Arial" w:eastAsia="Arial" w:hAnsi="Arial" w:cs="Arial"/>
                <w:color w:val="000000"/>
              </w:rPr>
            </w:pPr>
          </w:p>
          <w:p w14:paraId="5E32E0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Keeps a record of correct and incorrect diagnoses (A/B) </w:t>
            </w:r>
          </w:p>
          <w:p w14:paraId="60E0E88A" w14:textId="77777777" w:rsidR="00360F4F" w:rsidRDefault="00360F4F" w:rsidP="008C4D1E">
            <w:pPr>
              <w:pBdr>
                <w:top w:val="nil"/>
                <w:left w:val="nil"/>
                <w:bottom w:val="nil"/>
                <w:right w:val="nil"/>
                <w:between w:val="nil"/>
              </w:pBdr>
              <w:rPr>
                <w:rFonts w:ascii="Arial" w:eastAsia="Arial" w:hAnsi="Arial" w:cs="Arial"/>
                <w:color w:val="000000"/>
              </w:rPr>
            </w:pPr>
          </w:p>
          <w:p w14:paraId="2F45E4BA" w14:textId="77777777" w:rsidR="00360F4F" w:rsidRDefault="00360F4F" w:rsidP="008C4D1E">
            <w:pPr>
              <w:pBdr>
                <w:top w:val="nil"/>
                <w:left w:val="nil"/>
                <w:bottom w:val="nil"/>
                <w:right w:val="nil"/>
                <w:between w:val="nil"/>
              </w:pBdr>
              <w:rPr>
                <w:rFonts w:ascii="Arial" w:eastAsia="Arial" w:hAnsi="Arial" w:cs="Arial"/>
                <w:color w:val="000000"/>
              </w:rPr>
            </w:pPr>
          </w:p>
          <w:p w14:paraId="276491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beginning to seek ways to determine where improvements are needed and makes some specific goals that are reasonable to execute and achieve</w:t>
            </w:r>
          </w:p>
        </w:tc>
      </w:tr>
      <w:tr w:rsidR="00360F4F" w14:paraId="651702CD" w14:textId="77777777">
        <w:tc>
          <w:tcPr>
            <w:tcW w:w="4950" w:type="dxa"/>
            <w:tcBorders>
              <w:top w:val="single" w:sz="4" w:space="0" w:color="000000"/>
              <w:bottom w:val="single" w:sz="4" w:space="0" w:color="000000"/>
            </w:tcBorders>
            <w:shd w:val="clear" w:color="auto" w:fill="C9C9C9"/>
          </w:tcPr>
          <w:p w14:paraId="3D008959"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openness to receiving performance data and feedback in order to inform goals</w:t>
            </w:r>
          </w:p>
          <w:p w14:paraId="55CC273C" w14:textId="77777777" w:rsidR="00444987" w:rsidRPr="00444987" w:rsidRDefault="00444987" w:rsidP="00444987">
            <w:pPr>
              <w:rPr>
                <w:rFonts w:ascii="Arial" w:eastAsia="Arial" w:hAnsi="Arial" w:cs="Arial"/>
                <w:i/>
              </w:rPr>
            </w:pPr>
          </w:p>
          <w:p w14:paraId="140A1E96" w14:textId="77777777" w:rsidR="00444987" w:rsidRPr="00444987" w:rsidRDefault="00444987" w:rsidP="00444987">
            <w:pPr>
              <w:rPr>
                <w:rFonts w:ascii="Arial" w:eastAsia="Arial" w:hAnsi="Arial" w:cs="Arial"/>
                <w:i/>
              </w:rPr>
            </w:pPr>
            <w:r w:rsidRPr="00444987">
              <w:rPr>
                <w:rFonts w:ascii="Arial" w:eastAsia="Arial" w:hAnsi="Arial" w:cs="Arial"/>
                <w:i/>
              </w:rPr>
              <w:t>Analyzes and reflects on the factors which contribute to gap(s) between expectations and actual performance</w:t>
            </w:r>
          </w:p>
          <w:p w14:paraId="48D83F12" w14:textId="77777777" w:rsidR="00444987" w:rsidRPr="00444987" w:rsidRDefault="00444987" w:rsidP="00444987">
            <w:pPr>
              <w:rPr>
                <w:rFonts w:ascii="Arial" w:eastAsia="Arial" w:hAnsi="Arial" w:cs="Arial"/>
                <w:i/>
              </w:rPr>
            </w:pPr>
          </w:p>
          <w:p w14:paraId="5B4E2F88" w14:textId="2AF87C6B" w:rsidR="00360F4F" w:rsidRDefault="00444987" w:rsidP="00444987">
            <w:pPr>
              <w:rPr>
                <w:rFonts w:ascii="Arial" w:eastAsia="Arial" w:hAnsi="Arial" w:cs="Arial"/>
                <w:i/>
              </w:rPr>
            </w:pPr>
            <w:r w:rsidRPr="00444987">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824E05" w14:textId="70FFB1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After working with an attending for a week, asks about performance and opportunities for improvement</w:t>
            </w:r>
          </w:p>
          <w:p w14:paraId="5EF7F8F2" w14:textId="77777777" w:rsidR="00360F4F" w:rsidRDefault="00360F4F">
            <w:pPr>
              <w:pBdr>
                <w:top w:val="nil"/>
                <w:left w:val="nil"/>
                <w:bottom w:val="nil"/>
                <w:right w:val="nil"/>
                <w:between w:val="nil"/>
              </w:pBdr>
              <w:rPr>
                <w:rFonts w:ascii="Arial" w:eastAsia="Arial" w:hAnsi="Arial" w:cs="Arial"/>
                <w:color w:val="000000"/>
              </w:rPr>
            </w:pPr>
          </w:p>
          <w:p w14:paraId="6A1641AA" w14:textId="77777777" w:rsidR="00360F4F" w:rsidRDefault="00360F4F">
            <w:pPr>
              <w:pBdr>
                <w:top w:val="nil"/>
                <w:left w:val="nil"/>
                <w:bottom w:val="nil"/>
                <w:right w:val="nil"/>
                <w:between w:val="nil"/>
              </w:pBdr>
              <w:rPr>
                <w:rFonts w:ascii="Arial" w:eastAsia="Arial" w:hAnsi="Arial" w:cs="Arial"/>
                <w:color w:val="000000"/>
              </w:rPr>
            </w:pPr>
          </w:p>
          <w:p w14:paraId="72E20A3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performance gaps in terms of diagnostic skills and daily work; uses feedback from others</w:t>
            </w:r>
          </w:p>
          <w:p w14:paraId="64AF0306" w14:textId="77777777" w:rsidR="00360F4F" w:rsidRDefault="00360F4F">
            <w:pPr>
              <w:pBdr>
                <w:top w:val="nil"/>
                <w:left w:val="nil"/>
                <w:bottom w:val="nil"/>
                <w:right w:val="nil"/>
                <w:between w:val="nil"/>
              </w:pBdr>
              <w:rPr>
                <w:rFonts w:ascii="Arial" w:eastAsia="Arial" w:hAnsi="Arial" w:cs="Arial"/>
                <w:color w:val="000000"/>
              </w:rPr>
            </w:pPr>
          </w:p>
          <w:p w14:paraId="2913E09C" w14:textId="77777777" w:rsidR="00360F4F" w:rsidRDefault="00360F4F">
            <w:pPr>
              <w:pBdr>
                <w:top w:val="nil"/>
                <w:left w:val="nil"/>
                <w:bottom w:val="nil"/>
                <w:right w:val="nil"/>
                <w:between w:val="nil"/>
              </w:pBdr>
              <w:rPr>
                <w:rFonts w:ascii="Arial" w:eastAsia="Arial" w:hAnsi="Arial" w:cs="Arial"/>
                <w:color w:val="000000"/>
              </w:rPr>
            </w:pPr>
          </w:p>
          <w:p w14:paraId="7A9C9BE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feedback with a goal of improving communication skills with technologists, peers/colleagues, staff</w:t>
            </w:r>
            <w:r w:rsidR="00A248C6">
              <w:rPr>
                <w:rFonts w:ascii="Arial" w:eastAsia="Arial" w:hAnsi="Arial" w:cs="Arial"/>
              </w:rPr>
              <w:t xml:space="preserve"> members</w:t>
            </w:r>
            <w:r>
              <w:rPr>
                <w:rFonts w:ascii="Arial" w:eastAsia="Arial" w:hAnsi="Arial" w:cs="Arial"/>
              </w:rPr>
              <w:t>, and patients (if applicable) the following week</w:t>
            </w:r>
          </w:p>
        </w:tc>
      </w:tr>
      <w:tr w:rsidR="00360F4F" w14:paraId="2492A7B8" w14:textId="77777777">
        <w:tc>
          <w:tcPr>
            <w:tcW w:w="4950" w:type="dxa"/>
            <w:tcBorders>
              <w:top w:val="single" w:sz="4" w:space="0" w:color="000000"/>
              <w:bottom w:val="single" w:sz="4" w:space="0" w:color="000000"/>
            </w:tcBorders>
            <w:shd w:val="clear" w:color="auto" w:fill="C9C9C9"/>
          </w:tcPr>
          <w:p w14:paraId="21BC0D2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Seeks performance data and feedback with humility</w:t>
            </w:r>
          </w:p>
          <w:p w14:paraId="6EF5D2B9" w14:textId="77777777" w:rsidR="00444987" w:rsidRPr="00444987" w:rsidRDefault="00444987" w:rsidP="00444987">
            <w:pPr>
              <w:rPr>
                <w:rFonts w:ascii="Arial" w:eastAsia="Arial" w:hAnsi="Arial" w:cs="Arial"/>
                <w:i/>
                <w:color w:val="000000"/>
              </w:rPr>
            </w:pPr>
          </w:p>
          <w:p w14:paraId="67A1FB77"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Institutes behavioral change(s) to narrow the gap(s) between expectations and actual performance</w:t>
            </w:r>
          </w:p>
          <w:p w14:paraId="3FBFC6C7" w14:textId="77777777" w:rsidR="00444987" w:rsidRPr="00444987" w:rsidRDefault="00444987" w:rsidP="00444987">
            <w:pPr>
              <w:rPr>
                <w:rFonts w:ascii="Arial" w:eastAsia="Arial" w:hAnsi="Arial" w:cs="Arial"/>
                <w:i/>
                <w:color w:val="000000"/>
              </w:rPr>
            </w:pPr>
          </w:p>
          <w:p w14:paraId="35E2A958" w14:textId="3B39890D" w:rsidR="00360F4F" w:rsidRDefault="00444987" w:rsidP="00444987">
            <w:pPr>
              <w:rPr>
                <w:rFonts w:ascii="Arial" w:eastAsia="Arial" w:hAnsi="Arial" w:cs="Arial"/>
                <w:i/>
                <w:color w:val="000000"/>
              </w:rPr>
            </w:pPr>
            <w:r w:rsidRPr="00444987">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387769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nuanced insight into personal strengths and areas to improve</w:t>
            </w:r>
          </w:p>
          <w:p w14:paraId="0EDD636A" w14:textId="77777777" w:rsidR="00360F4F" w:rsidRDefault="00360F4F">
            <w:pPr>
              <w:pBdr>
                <w:top w:val="nil"/>
                <w:left w:val="nil"/>
                <w:bottom w:val="nil"/>
                <w:right w:val="nil"/>
                <w:between w:val="nil"/>
              </w:pBdr>
              <w:rPr>
                <w:rFonts w:ascii="Arial" w:eastAsia="Arial" w:hAnsi="Arial" w:cs="Arial"/>
                <w:color w:val="000000"/>
              </w:rPr>
            </w:pPr>
          </w:p>
          <w:p w14:paraId="5E3B83D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Humbly acts on input and is appreciative rather than defensive</w:t>
            </w:r>
          </w:p>
          <w:p w14:paraId="2C3DC0FF" w14:textId="77777777" w:rsidR="00360F4F" w:rsidRDefault="00360F4F" w:rsidP="008C4D1E">
            <w:pPr>
              <w:pBdr>
                <w:top w:val="nil"/>
                <w:left w:val="nil"/>
                <w:bottom w:val="nil"/>
                <w:right w:val="nil"/>
                <w:between w:val="nil"/>
              </w:pBdr>
              <w:rPr>
                <w:rFonts w:ascii="Arial" w:eastAsia="Arial" w:hAnsi="Arial" w:cs="Arial"/>
              </w:rPr>
            </w:pPr>
          </w:p>
          <w:p w14:paraId="5821D412" w14:textId="77777777" w:rsidR="00360F4F" w:rsidRDefault="00360F4F" w:rsidP="008C4D1E">
            <w:pPr>
              <w:pBdr>
                <w:top w:val="nil"/>
                <w:left w:val="nil"/>
                <w:bottom w:val="nil"/>
                <w:right w:val="nil"/>
                <w:between w:val="nil"/>
              </w:pBdr>
              <w:rPr>
                <w:rFonts w:ascii="Arial" w:eastAsia="Arial" w:hAnsi="Arial" w:cs="Arial"/>
                <w:color w:val="000000"/>
              </w:rPr>
            </w:pPr>
          </w:p>
          <w:p w14:paraId="24D1A3C9" w14:textId="77777777" w:rsidR="00360F4F" w:rsidRDefault="00360F4F">
            <w:pPr>
              <w:pBdr>
                <w:top w:val="nil"/>
                <w:left w:val="nil"/>
                <w:bottom w:val="nil"/>
                <w:right w:val="nil"/>
                <w:between w:val="nil"/>
              </w:pBdr>
              <w:rPr>
                <w:rFonts w:ascii="Arial" w:eastAsia="Arial" w:hAnsi="Arial" w:cs="Arial"/>
                <w:color w:val="000000"/>
              </w:rPr>
            </w:pPr>
          </w:p>
          <w:p w14:paraId="198529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Documents goals in a more specific and achievable manner, such that attaining them is reasonable and measurable</w:t>
            </w:r>
          </w:p>
        </w:tc>
      </w:tr>
      <w:tr w:rsidR="00360F4F" w14:paraId="0FA8F98E" w14:textId="77777777">
        <w:tc>
          <w:tcPr>
            <w:tcW w:w="4950" w:type="dxa"/>
            <w:tcBorders>
              <w:top w:val="single" w:sz="4" w:space="0" w:color="000000"/>
              <w:bottom w:val="single" w:sz="4" w:space="0" w:color="000000"/>
            </w:tcBorders>
            <w:shd w:val="clear" w:color="auto" w:fill="C9C9C9"/>
          </w:tcPr>
          <w:p w14:paraId="446BCD60"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Actively and consistently seeks performance data and feedback with humility</w:t>
            </w:r>
          </w:p>
          <w:p w14:paraId="76B2ADB2" w14:textId="77777777" w:rsidR="00444987" w:rsidRPr="00444987" w:rsidRDefault="00444987" w:rsidP="00444987">
            <w:pPr>
              <w:rPr>
                <w:rFonts w:ascii="Arial" w:eastAsia="Arial" w:hAnsi="Arial" w:cs="Arial"/>
                <w:i/>
              </w:rPr>
            </w:pPr>
          </w:p>
          <w:p w14:paraId="3FBE6CFE" w14:textId="77777777" w:rsidR="00444987" w:rsidRPr="00444987" w:rsidRDefault="00444987" w:rsidP="00444987">
            <w:pPr>
              <w:rPr>
                <w:rFonts w:ascii="Arial" w:eastAsia="Arial" w:hAnsi="Arial" w:cs="Arial"/>
                <w:i/>
              </w:rPr>
            </w:pPr>
          </w:p>
          <w:p w14:paraId="07681256" w14:textId="77777777" w:rsidR="00444987" w:rsidRPr="00444987" w:rsidRDefault="00444987" w:rsidP="00444987">
            <w:pPr>
              <w:rPr>
                <w:rFonts w:ascii="Arial" w:eastAsia="Arial" w:hAnsi="Arial" w:cs="Arial"/>
                <w:i/>
              </w:rPr>
            </w:pPr>
            <w:r w:rsidRPr="00444987">
              <w:rPr>
                <w:rFonts w:ascii="Arial" w:eastAsia="Arial" w:hAnsi="Arial" w:cs="Arial"/>
                <w:i/>
              </w:rPr>
              <w:lastRenderedPageBreak/>
              <w:t>Critically evaluates the effectiveness of behavioral changes in narrowing the gap(s) between expectations and actual performance</w:t>
            </w:r>
          </w:p>
          <w:p w14:paraId="3E941A59" w14:textId="77777777" w:rsidR="00444987" w:rsidRPr="00444987" w:rsidRDefault="00444987" w:rsidP="00444987">
            <w:pPr>
              <w:rPr>
                <w:rFonts w:ascii="Arial" w:eastAsia="Arial" w:hAnsi="Arial" w:cs="Arial"/>
                <w:i/>
              </w:rPr>
            </w:pPr>
          </w:p>
          <w:p w14:paraId="7E5DE710" w14:textId="52C3AF82" w:rsidR="00360F4F" w:rsidRDefault="00444987" w:rsidP="00444987">
            <w:pPr>
              <w:rPr>
                <w:rFonts w:ascii="Arial" w:eastAsia="Arial" w:hAnsi="Arial" w:cs="Arial"/>
                <w:i/>
              </w:rPr>
            </w:pPr>
            <w:r w:rsidRPr="00444987">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3764B2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Regularly updates learning plan based on performance data and feedback </w:t>
            </w:r>
          </w:p>
          <w:p w14:paraId="1C2EA24A" w14:textId="77777777" w:rsidR="00360F4F" w:rsidRDefault="00360F4F">
            <w:pPr>
              <w:pBdr>
                <w:top w:val="nil"/>
                <w:left w:val="nil"/>
                <w:bottom w:val="nil"/>
                <w:right w:val="nil"/>
                <w:between w:val="nil"/>
              </w:pBdr>
              <w:rPr>
                <w:rFonts w:ascii="Arial" w:eastAsia="Arial" w:hAnsi="Arial" w:cs="Arial"/>
                <w:color w:val="000000"/>
              </w:rPr>
            </w:pPr>
          </w:p>
          <w:p w14:paraId="4414B97D" w14:textId="77777777" w:rsidR="00360F4F" w:rsidRDefault="00360F4F">
            <w:pPr>
              <w:pBdr>
                <w:top w:val="nil"/>
                <w:left w:val="nil"/>
                <w:bottom w:val="nil"/>
                <w:right w:val="nil"/>
                <w:between w:val="nil"/>
              </w:pBdr>
              <w:rPr>
                <w:rFonts w:ascii="Arial" w:eastAsia="Arial" w:hAnsi="Arial" w:cs="Arial"/>
                <w:color w:val="000000"/>
              </w:rPr>
            </w:pPr>
          </w:p>
          <w:p w14:paraId="6A1CCA9F" w14:textId="77777777" w:rsidR="00360F4F" w:rsidRDefault="00360F4F">
            <w:pPr>
              <w:pBdr>
                <w:top w:val="nil"/>
                <w:left w:val="nil"/>
                <w:bottom w:val="nil"/>
                <w:right w:val="nil"/>
                <w:between w:val="nil"/>
              </w:pBdr>
              <w:rPr>
                <w:rFonts w:ascii="Arial" w:eastAsia="Arial" w:hAnsi="Arial" w:cs="Arial"/>
                <w:color w:val="000000"/>
              </w:rPr>
            </w:pPr>
          </w:p>
          <w:p w14:paraId="34E0AA94" w14:textId="77777777" w:rsidR="00360F4F" w:rsidRDefault="00360F4F">
            <w:pPr>
              <w:pBdr>
                <w:top w:val="nil"/>
                <w:left w:val="nil"/>
                <w:bottom w:val="nil"/>
                <w:right w:val="nil"/>
                <w:between w:val="nil"/>
              </w:pBdr>
              <w:rPr>
                <w:rFonts w:ascii="Arial" w:eastAsia="Arial" w:hAnsi="Arial" w:cs="Arial"/>
                <w:color w:val="000000"/>
              </w:rPr>
            </w:pPr>
          </w:p>
          <w:p w14:paraId="29FCC00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Consistently identifies ongoing gaps and chooses areas for further development</w:t>
            </w:r>
          </w:p>
          <w:p w14:paraId="605F2188" w14:textId="77777777" w:rsidR="00360F4F" w:rsidRDefault="00360F4F">
            <w:pPr>
              <w:pBdr>
                <w:top w:val="nil"/>
                <w:left w:val="nil"/>
                <w:bottom w:val="nil"/>
                <w:right w:val="nil"/>
                <w:between w:val="nil"/>
              </w:pBdr>
              <w:rPr>
                <w:rFonts w:ascii="Arial" w:eastAsia="Arial" w:hAnsi="Arial" w:cs="Arial"/>
                <w:color w:val="000000"/>
              </w:rPr>
            </w:pPr>
          </w:p>
          <w:p w14:paraId="3C965492" w14:textId="77777777" w:rsidR="00360F4F" w:rsidRDefault="00360F4F">
            <w:pPr>
              <w:pBdr>
                <w:top w:val="nil"/>
                <w:left w:val="nil"/>
                <w:bottom w:val="nil"/>
                <w:right w:val="nil"/>
                <w:between w:val="nil"/>
              </w:pBdr>
              <w:rPr>
                <w:rFonts w:ascii="Arial" w:eastAsia="Arial" w:hAnsi="Arial" w:cs="Arial"/>
                <w:color w:val="000000"/>
              </w:rPr>
            </w:pPr>
          </w:p>
          <w:p w14:paraId="6E3729AC" w14:textId="77777777" w:rsidR="00360F4F" w:rsidRDefault="00360F4F">
            <w:pPr>
              <w:pBdr>
                <w:top w:val="nil"/>
                <w:left w:val="nil"/>
                <w:bottom w:val="nil"/>
                <w:right w:val="nil"/>
                <w:between w:val="nil"/>
              </w:pBdr>
              <w:rPr>
                <w:rFonts w:ascii="Arial" w:eastAsia="Arial" w:hAnsi="Arial" w:cs="Arial"/>
                <w:color w:val="000000"/>
              </w:rPr>
            </w:pPr>
          </w:p>
          <w:p w14:paraId="55469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w:t>
            </w:r>
          </w:p>
        </w:tc>
      </w:tr>
      <w:tr w:rsidR="00360F4F" w14:paraId="2A063122" w14:textId="77777777">
        <w:tc>
          <w:tcPr>
            <w:tcW w:w="4950" w:type="dxa"/>
            <w:tcBorders>
              <w:top w:val="single" w:sz="4" w:space="0" w:color="000000"/>
              <w:bottom w:val="single" w:sz="4" w:space="0" w:color="000000"/>
            </w:tcBorders>
            <w:shd w:val="clear" w:color="auto" w:fill="C9C9C9"/>
          </w:tcPr>
          <w:p w14:paraId="30A51129"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Models seeking performance data and accepting feedback with humility</w:t>
            </w:r>
          </w:p>
          <w:p w14:paraId="7FF927D4" w14:textId="77777777" w:rsidR="00444987" w:rsidRPr="00444987" w:rsidRDefault="00444987" w:rsidP="00444987">
            <w:pPr>
              <w:rPr>
                <w:rFonts w:ascii="Arial" w:eastAsia="Arial" w:hAnsi="Arial" w:cs="Arial"/>
                <w:i/>
              </w:rPr>
            </w:pPr>
          </w:p>
          <w:p w14:paraId="1479F0AC" w14:textId="77777777" w:rsidR="00444987" w:rsidRPr="00444987" w:rsidRDefault="00444987" w:rsidP="00444987">
            <w:pPr>
              <w:rPr>
                <w:rFonts w:ascii="Arial" w:eastAsia="Arial" w:hAnsi="Arial" w:cs="Arial"/>
                <w:i/>
              </w:rPr>
            </w:pPr>
            <w:r w:rsidRPr="00444987">
              <w:rPr>
                <w:rFonts w:ascii="Arial" w:eastAsia="Arial" w:hAnsi="Arial" w:cs="Arial"/>
                <w:i/>
              </w:rPr>
              <w:t>Coaches others in reflective practice</w:t>
            </w:r>
          </w:p>
          <w:p w14:paraId="2072F7CE" w14:textId="7A87D78F" w:rsidR="00444987" w:rsidRDefault="00444987" w:rsidP="00444987">
            <w:pPr>
              <w:rPr>
                <w:rFonts w:ascii="Arial" w:eastAsia="Arial" w:hAnsi="Arial" w:cs="Arial"/>
                <w:i/>
              </w:rPr>
            </w:pPr>
          </w:p>
          <w:p w14:paraId="4865913E" w14:textId="77777777" w:rsidR="00444987" w:rsidRPr="00444987" w:rsidRDefault="00444987" w:rsidP="00444987">
            <w:pPr>
              <w:rPr>
                <w:rFonts w:ascii="Arial" w:eastAsia="Arial" w:hAnsi="Arial" w:cs="Arial"/>
                <w:i/>
              </w:rPr>
            </w:pPr>
          </w:p>
          <w:p w14:paraId="15BEE1A9" w14:textId="77777777" w:rsidR="00444987" w:rsidRPr="00444987" w:rsidRDefault="00444987" w:rsidP="00444987">
            <w:pPr>
              <w:rPr>
                <w:rFonts w:ascii="Arial" w:eastAsia="Arial" w:hAnsi="Arial" w:cs="Arial"/>
                <w:i/>
              </w:rPr>
            </w:pPr>
          </w:p>
          <w:p w14:paraId="68ED42EB" w14:textId="56E3C19F" w:rsidR="00360F4F" w:rsidRDefault="00444987" w:rsidP="00444987">
            <w:pPr>
              <w:rPr>
                <w:rFonts w:ascii="Arial" w:eastAsia="Arial" w:hAnsi="Arial" w:cs="Arial"/>
                <w:i/>
              </w:rPr>
            </w:pPr>
            <w:r w:rsidRPr="00444987">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12D292E" w14:textId="0160EB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own errors at </w:t>
            </w:r>
            <w:r w:rsidR="00A248C6">
              <w:rPr>
                <w:rFonts w:ascii="Arial" w:eastAsia="Arial" w:hAnsi="Arial" w:cs="Arial"/>
              </w:rPr>
              <w:t xml:space="preserve">quality assurance </w:t>
            </w:r>
            <w:r>
              <w:rPr>
                <w:rFonts w:ascii="Arial" w:eastAsia="Arial" w:hAnsi="Arial" w:cs="Arial"/>
              </w:rPr>
              <w:t>conference and solicits feedback for improvement</w:t>
            </w:r>
          </w:p>
          <w:p w14:paraId="2CC8ACB0" w14:textId="77777777" w:rsidR="00360F4F" w:rsidRDefault="00360F4F">
            <w:pPr>
              <w:pBdr>
                <w:top w:val="nil"/>
                <w:left w:val="nil"/>
                <w:bottom w:val="nil"/>
                <w:right w:val="nil"/>
                <w:between w:val="nil"/>
              </w:pBdr>
              <w:rPr>
                <w:rFonts w:ascii="Arial" w:eastAsia="Arial" w:hAnsi="Arial" w:cs="Arial"/>
                <w:color w:val="000000"/>
              </w:rPr>
            </w:pPr>
          </w:p>
          <w:p w14:paraId="2995B494" w14:textId="7E250F5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Openly shares learning goals to seek additional experiences</w:t>
            </w:r>
          </w:p>
          <w:p w14:paraId="6F3D670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14:paraId="21A692DF" w14:textId="77777777" w:rsidR="00360F4F" w:rsidRDefault="00360F4F">
            <w:pPr>
              <w:pBdr>
                <w:top w:val="nil"/>
                <w:left w:val="nil"/>
                <w:bottom w:val="nil"/>
                <w:right w:val="nil"/>
                <w:between w:val="nil"/>
              </w:pBdr>
              <w:rPr>
                <w:rFonts w:ascii="Arial" w:eastAsia="Arial" w:hAnsi="Arial" w:cs="Arial"/>
                <w:color w:val="000000"/>
              </w:rPr>
            </w:pPr>
          </w:p>
          <w:p w14:paraId="0E5D3D5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Guides other learners in creating a learning plan </w:t>
            </w:r>
          </w:p>
        </w:tc>
      </w:tr>
      <w:tr w:rsidR="00360F4F" w14:paraId="0D98DB5C" w14:textId="77777777">
        <w:tc>
          <w:tcPr>
            <w:tcW w:w="4950" w:type="dxa"/>
            <w:shd w:val="clear" w:color="auto" w:fill="FFD965"/>
          </w:tcPr>
          <w:p w14:paraId="4A979D9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586C6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E7688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 of learning plan</w:t>
            </w:r>
          </w:p>
          <w:p w14:paraId="7458E4B7" w14:textId="6ECB0F8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of milestones</w:t>
            </w:r>
          </w:p>
          <w:p w14:paraId="114B376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Self-reflection </w:t>
            </w:r>
          </w:p>
        </w:tc>
      </w:tr>
      <w:tr w:rsidR="00360F4F" w14:paraId="288E8505" w14:textId="77777777">
        <w:tc>
          <w:tcPr>
            <w:tcW w:w="4950" w:type="dxa"/>
            <w:shd w:val="clear" w:color="auto" w:fill="8DB3E2"/>
          </w:tcPr>
          <w:p w14:paraId="3C241EB5"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BAC7C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7C80E8" w14:textId="77777777">
        <w:trPr>
          <w:trHeight w:val="80"/>
        </w:trPr>
        <w:tc>
          <w:tcPr>
            <w:tcW w:w="4950" w:type="dxa"/>
            <w:shd w:val="clear" w:color="auto" w:fill="A8D08D"/>
          </w:tcPr>
          <w:p w14:paraId="7E91C9FC"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9FEB91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0">
              <w:r>
                <w:rPr>
                  <w:rFonts w:ascii="Arial" w:eastAsia="Arial" w:hAnsi="Arial" w:cs="Arial"/>
                  <w:color w:val="0563C1"/>
                  <w:u w:val="single"/>
                </w:rPr>
                <w:t>https://www.academicpedsjnl.net/article/S1876-2859(13)00333-1/fulltext</w:t>
              </w:r>
            </w:hyperlink>
            <w:r>
              <w:rPr>
                <w:rFonts w:ascii="Arial" w:eastAsia="Arial" w:hAnsi="Arial" w:cs="Arial"/>
                <w:color w:val="000000"/>
              </w:rPr>
              <w:t>. 2020.</w:t>
            </w:r>
          </w:p>
          <w:p w14:paraId="7C0F7A99" w14:textId="77777777" w:rsidR="00360F4F" w:rsidRDefault="00894A87">
            <w:pPr>
              <w:numPr>
                <w:ilvl w:val="0"/>
                <w:numId w:val="3"/>
              </w:numPr>
              <w:pBdr>
                <w:top w:val="nil"/>
                <w:left w:val="nil"/>
                <w:bottom w:val="nil"/>
                <w:right w:val="nil"/>
                <w:between w:val="nil"/>
              </w:pBdr>
              <w:ind w:left="187" w:hanging="187"/>
              <w:rPr>
                <w:color w:val="000000"/>
              </w:rPr>
            </w:pPr>
            <w:hyperlink r:id="rId41">
              <w:r w:rsidR="00C2402F">
                <w:rPr>
                  <w:rFonts w:ascii="Arial" w:eastAsia="Arial" w:hAnsi="Arial" w:cs="Arial"/>
                </w:rPr>
                <w:t>Hojat M</w:t>
              </w:r>
            </w:hyperlink>
            <w:r w:rsidR="00C2402F">
              <w:rPr>
                <w:rFonts w:ascii="Arial" w:eastAsia="Arial" w:hAnsi="Arial" w:cs="Arial"/>
              </w:rPr>
              <w:t xml:space="preserve">, </w:t>
            </w:r>
            <w:hyperlink r:id="rId42">
              <w:r w:rsidR="00C2402F">
                <w:rPr>
                  <w:rFonts w:ascii="Arial" w:eastAsia="Arial" w:hAnsi="Arial" w:cs="Arial"/>
                </w:rPr>
                <w:t>Veloski JJ</w:t>
              </w:r>
            </w:hyperlink>
            <w:r w:rsidR="00C2402F">
              <w:rPr>
                <w:rFonts w:ascii="Arial" w:eastAsia="Arial" w:hAnsi="Arial" w:cs="Arial"/>
              </w:rPr>
              <w:t xml:space="preserve">, </w:t>
            </w:r>
            <w:hyperlink r:id="rId43">
              <w:r w:rsidR="00C2402F">
                <w:rPr>
                  <w:rFonts w:ascii="Arial" w:eastAsia="Arial" w:hAnsi="Arial" w:cs="Arial"/>
                </w:rPr>
                <w:t>Gonnella JS</w:t>
              </w:r>
            </w:hyperlink>
            <w:r w:rsidR="00C2402F">
              <w:rPr>
                <w:rFonts w:ascii="Arial" w:eastAsia="Arial" w:hAnsi="Arial" w:cs="Arial"/>
              </w:rPr>
              <w:t xml:space="preserve">. Measurement and correlates of physicians' lifelong learning. </w:t>
            </w:r>
            <w:r w:rsidR="00C2402F">
              <w:rPr>
                <w:rFonts w:ascii="Arial" w:eastAsia="Arial" w:hAnsi="Arial" w:cs="Arial"/>
                <w:i/>
              </w:rPr>
              <w:t>Academic Medicine.</w:t>
            </w:r>
            <w:r w:rsidR="00C2402F">
              <w:rPr>
                <w:rFonts w:ascii="Arial" w:eastAsia="Arial" w:hAnsi="Arial" w:cs="Arial"/>
              </w:rPr>
              <w:t xml:space="preserve"> 2009;84(8):1066-1074. </w:t>
            </w:r>
            <w:hyperlink r:id="rId44">
              <w:r w:rsidR="00C2402F">
                <w:rPr>
                  <w:rFonts w:ascii="Arial" w:eastAsia="Arial" w:hAnsi="Arial" w:cs="Arial"/>
                  <w:color w:val="0563C1"/>
                  <w:u w:val="single"/>
                </w:rPr>
                <w:t>https://journals.lww.com/academicmedicine/fulltext/2009/08000/Measurement_and_Correlates_of_Physicians__Lifelong.21.aspx</w:t>
              </w:r>
            </w:hyperlink>
            <w:r w:rsidR="00C2402F">
              <w:rPr>
                <w:rFonts w:ascii="Arial" w:eastAsia="Arial" w:hAnsi="Arial" w:cs="Arial"/>
              </w:rPr>
              <w:t>. 2020.</w:t>
            </w:r>
          </w:p>
          <w:p w14:paraId="78DF3837"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5">
              <w:r>
                <w:rPr>
                  <w:rFonts w:ascii="Arial" w:eastAsia="Arial" w:hAnsi="Arial" w:cs="Arial"/>
                  <w:color w:val="0563C1"/>
                  <w:u w:val="single"/>
                </w:rPr>
                <w:t>https://journals.lww.com/academicmedicine/fulltext/2013/10000/Assessing_Residents__Written_Learning_Goals_and.39.aspx</w:t>
              </w:r>
            </w:hyperlink>
            <w:r>
              <w:rPr>
                <w:rFonts w:ascii="Arial" w:eastAsia="Arial" w:hAnsi="Arial" w:cs="Arial"/>
              </w:rPr>
              <w:t>. 2020.</w:t>
            </w:r>
          </w:p>
        </w:tc>
      </w:tr>
    </w:tbl>
    <w:p w14:paraId="1169FF8D" w14:textId="77777777" w:rsidR="00360F4F" w:rsidRDefault="00360F4F">
      <w:pPr>
        <w:spacing w:line="240" w:lineRule="auto"/>
        <w:ind w:hanging="180"/>
        <w:rPr>
          <w:rFonts w:ascii="Arial" w:eastAsia="Arial" w:hAnsi="Arial" w:cs="Arial"/>
        </w:rPr>
      </w:pPr>
    </w:p>
    <w:p w14:paraId="2A7D91B3" w14:textId="77777777" w:rsidR="00360F4F" w:rsidRDefault="00C2402F">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51E2075" w14:textId="77777777">
        <w:trPr>
          <w:trHeight w:val="760"/>
        </w:trPr>
        <w:tc>
          <w:tcPr>
            <w:tcW w:w="14125" w:type="dxa"/>
            <w:gridSpan w:val="2"/>
            <w:shd w:val="clear" w:color="auto" w:fill="9CC3E5"/>
          </w:tcPr>
          <w:p w14:paraId="2E4B52D3"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1: Professional Behavior and Ethical Principles (Track A, B, and C)</w:t>
            </w:r>
          </w:p>
          <w:p w14:paraId="1AB5377B"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60F4F" w14:paraId="6C749E52" w14:textId="77777777">
        <w:tc>
          <w:tcPr>
            <w:tcW w:w="4950" w:type="dxa"/>
            <w:shd w:val="clear" w:color="auto" w:fill="FAC090"/>
          </w:tcPr>
          <w:p w14:paraId="5FCFF9E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8B1EA41"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E4BDBE7" w14:textId="77777777">
        <w:tc>
          <w:tcPr>
            <w:tcW w:w="4950" w:type="dxa"/>
            <w:tcBorders>
              <w:top w:val="single" w:sz="4" w:space="0" w:color="000000"/>
              <w:bottom w:val="single" w:sz="4" w:space="0" w:color="000000"/>
            </w:tcBorders>
            <w:shd w:val="clear" w:color="auto" w:fill="C9C9C9"/>
          </w:tcPr>
          <w:p w14:paraId="016B588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0E2FDD15" w14:textId="2633A994" w:rsidR="00444987" w:rsidRDefault="00444987" w:rsidP="00444987">
            <w:pPr>
              <w:rPr>
                <w:rFonts w:ascii="Arial" w:eastAsia="Arial" w:hAnsi="Arial" w:cs="Arial"/>
                <w:i/>
                <w:color w:val="000000"/>
              </w:rPr>
            </w:pPr>
          </w:p>
          <w:p w14:paraId="26FD66D6" w14:textId="625EF1F0" w:rsidR="00444987" w:rsidRDefault="00444987" w:rsidP="00444987">
            <w:pPr>
              <w:rPr>
                <w:rFonts w:ascii="Arial" w:eastAsia="Arial" w:hAnsi="Arial" w:cs="Arial"/>
                <w:i/>
                <w:color w:val="000000"/>
              </w:rPr>
            </w:pPr>
          </w:p>
          <w:p w14:paraId="6F7467FD" w14:textId="77777777" w:rsidR="00444987" w:rsidRPr="00444987" w:rsidRDefault="00444987" w:rsidP="00444987">
            <w:pPr>
              <w:rPr>
                <w:rFonts w:ascii="Arial" w:eastAsia="Arial" w:hAnsi="Arial" w:cs="Arial"/>
                <w:i/>
                <w:color w:val="000000"/>
              </w:rPr>
            </w:pPr>
          </w:p>
          <w:p w14:paraId="700DE5FB" w14:textId="5D411E48" w:rsidR="00360F4F" w:rsidRDefault="00444987" w:rsidP="00444987">
            <w:pPr>
              <w:rPr>
                <w:rFonts w:ascii="Arial" w:eastAsia="Arial" w:hAnsi="Arial" w:cs="Arial"/>
                <w:i/>
                <w:color w:val="000000"/>
              </w:rPr>
            </w:pPr>
            <w:r w:rsidRPr="00444987">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03CBA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institutional training course for privacy and information security (HIPAA) compliance</w:t>
            </w:r>
          </w:p>
          <w:p w14:paraId="14D83F8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required institutional IRB training courses before undertaking research project</w:t>
            </w:r>
          </w:p>
          <w:p w14:paraId="470A79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procedures for reporting breaches in compliance and ethics to relevant institutional authority</w:t>
            </w:r>
          </w:p>
          <w:p w14:paraId="77F2AA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the importance of disclosure of conflicts of interest</w:t>
            </w:r>
          </w:p>
          <w:p w14:paraId="448132D0" w14:textId="77777777" w:rsidR="00360F4F" w:rsidRDefault="00360F4F">
            <w:pPr>
              <w:pBdr>
                <w:top w:val="nil"/>
                <w:left w:val="nil"/>
                <w:bottom w:val="nil"/>
                <w:right w:val="nil"/>
                <w:between w:val="nil"/>
              </w:pBdr>
              <w:rPr>
                <w:rFonts w:ascii="Arial" w:eastAsia="Arial" w:hAnsi="Arial" w:cs="Arial"/>
                <w:color w:val="000000"/>
              </w:rPr>
            </w:pPr>
          </w:p>
          <w:p w14:paraId="2B873D6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360F4F" w14:paraId="71BE853A" w14:textId="77777777">
        <w:tc>
          <w:tcPr>
            <w:tcW w:w="4950" w:type="dxa"/>
            <w:tcBorders>
              <w:top w:val="single" w:sz="4" w:space="0" w:color="000000"/>
              <w:bottom w:val="single" w:sz="4" w:space="0" w:color="000000"/>
            </w:tcBorders>
            <w:shd w:val="clear" w:color="auto" w:fill="C9C9C9"/>
          </w:tcPr>
          <w:p w14:paraId="3C3EF54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Analyzes straightforward situations using ethical principles</w:t>
            </w:r>
          </w:p>
          <w:p w14:paraId="6256C7E1" w14:textId="77777777" w:rsidR="00444987" w:rsidRPr="00444987" w:rsidRDefault="00444987" w:rsidP="00444987">
            <w:pPr>
              <w:rPr>
                <w:rFonts w:ascii="Arial" w:eastAsia="Arial" w:hAnsi="Arial" w:cs="Arial"/>
                <w:i/>
              </w:rPr>
            </w:pPr>
          </w:p>
          <w:p w14:paraId="2DA1C4CB" w14:textId="363EF1EF" w:rsidR="00360F4F" w:rsidRDefault="00444987" w:rsidP="00444987">
            <w:pPr>
              <w:rPr>
                <w:rFonts w:ascii="Arial" w:eastAsia="Arial" w:hAnsi="Arial" w:cs="Arial"/>
                <w:i/>
              </w:rPr>
            </w:pPr>
            <w:r w:rsidRPr="00444987">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2075ADE" w14:textId="77777777" w:rsidR="00360F4F" w:rsidRPr="00A248C6" w:rsidRDefault="00C2402F">
            <w:pPr>
              <w:numPr>
                <w:ilvl w:val="0"/>
                <w:numId w:val="3"/>
              </w:numPr>
              <w:ind w:left="180" w:hanging="180"/>
              <w:rPr>
                <w:iCs/>
              </w:rPr>
            </w:pPr>
            <w:r w:rsidRPr="008C4D1E">
              <w:rPr>
                <w:rFonts w:ascii="Arial" w:eastAsia="Arial" w:hAnsi="Arial" w:cs="Arial"/>
                <w:iCs/>
              </w:rPr>
              <w:t>Obtains informed consent or IRB approval/waiver before using tissue for research</w:t>
            </w:r>
          </w:p>
          <w:p w14:paraId="5F35B630" w14:textId="4225648E" w:rsidR="00360F4F" w:rsidRDefault="00360F4F" w:rsidP="008C4D1E">
            <w:pPr>
              <w:rPr>
                <w:rFonts w:ascii="Arial" w:eastAsia="Arial" w:hAnsi="Arial" w:cs="Arial"/>
                <w:i/>
              </w:rPr>
            </w:pPr>
          </w:p>
          <w:p w14:paraId="2F8F774D" w14:textId="77777777" w:rsidR="00A92A33" w:rsidRDefault="00A92A33" w:rsidP="008C4D1E">
            <w:pPr>
              <w:rPr>
                <w:rFonts w:ascii="Arial" w:eastAsia="Arial" w:hAnsi="Arial" w:cs="Arial"/>
                <w:i/>
              </w:rPr>
            </w:pPr>
          </w:p>
          <w:p w14:paraId="2A9B2A7A" w14:textId="7F1F314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professional behavior in routine situations and uses ethical principles to analyze straightforward situations, and can acknowledge a lapse without becoming defensive, making excuses, or blaming others (</w:t>
            </w:r>
            <w:r w:rsidR="00A248C6">
              <w:rPr>
                <w:rFonts w:ascii="Arial" w:eastAsia="Arial" w:hAnsi="Arial" w:cs="Arial"/>
                <w:color w:val="000000"/>
              </w:rPr>
              <w:t xml:space="preserve">e.g., </w:t>
            </w:r>
            <w:r>
              <w:rPr>
                <w:rFonts w:ascii="Arial" w:eastAsia="Arial" w:hAnsi="Arial" w:cs="Arial"/>
                <w:color w:val="000000"/>
              </w:rPr>
              <w:t>takes responsibility for own tardiness or lack of preparation; honestly reporting mishandling of specimen)</w:t>
            </w:r>
          </w:p>
          <w:p w14:paraId="1DB958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Apologizes for lapses when appropriate and takes steps to make amends if needed; articulates strategies for preventing similar lapses in the future</w:t>
            </w:r>
          </w:p>
          <w:p w14:paraId="6A80FE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Does not engage in gossiping or spreading rumors</w:t>
            </w:r>
          </w:p>
        </w:tc>
      </w:tr>
      <w:tr w:rsidR="00360F4F" w14:paraId="08C44CF3" w14:textId="77777777">
        <w:tc>
          <w:tcPr>
            <w:tcW w:w="4950" w:type="dxa"/>
            <w:tcBorders>
              <w:top w:val="single" w:sz="4" w:space="0" w:color="000000"/>
              <w:bottom w:val="single" w:sz="4" w:space="0" w:color="000000"/>
            </w:tcBorders>
            <w:shd w:val="clear" w:color="auto" w:fill="C9C9C9"/>
          </w:tcPr>
          <w:p w14:paraId="255527E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the need and uses relevant resources to seek help in managing and resolving complex ethical situations</w:t>
            </w:r>
          </w:p>
          <w:p w14:paraId="73515873" w14:textId="77777777" w:rsidR="00444987" w:rsidRPr="00444987" w:rsidRDefault="00444987" w:rsidP="00444987">
            <w:pPr>
              <w:rPr>
                <w:rFonts w:ascii="Arial" w:eastAsia="Arial" w:hAnsi="Arial" w:cs="Arial"/>
                <w:i/>
                <w:color w:val="000000"/>
              </w:rPr>
            </w:pPr>
          </w:p>
          <w:p w14:paraId="12BB2047" w14:textId="77777777" w:rsidR="00444987" w:rsidRPr="00444987" w:rsidRDefault="00444987" w:rsidP="00444987">
            <w:pPr>
              <w:rPr>
                <w:rFonts w:ascii="Arial" w:eastAsia="Arial" w:hAnsi="Arial" w:cs="Arial"/>
                <w:i/>
                <w:color w:val="000000"/>
              </w:rPr>
            </w:pPr>
          </w:p>
          <w:p w14:paraId="5C28B1E4" w14:textId="2FD1F7DF" w:rsidR="00360F4F" w:rsidRDefault="00444987" w:rsidP="00444987">
            <w:pPr>
              <w:rPr>
                <w:rFonts w:ascii="Arial" w:eastAsia="Arial" w:hAnsi="Arial" w:cs="Arial"/>
                <w:i/>
                <w:color w:val="000000"/>
              </w:rPr>
            </w:pPr>
            <w:r w:rsidRPr="00444987">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3D4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Analyzes complex situations that evokes strong emotions</w:t>
            </w:r>
          </w:p>
          <w:p w14:paraId="6B0E43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ethical implications of a case with supervising pathologists </w:t>
            </w:r>
          </w:p>
          <w:p w14:paraId="1D3970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Identifies the signs of and raises concern about impaired/incompetent colleagues to supervisor </w:t>
            </w:r>
          </w:p>
          <w:p w14:paraId="3FAF74FE" w14:textId="77777777" w:rsidR="00360F4F" w:rsidRDefault="00360F4F">
            <w:pPr>
              <w:pBdr>
                <w:top w:val="nil"/>
                <w:left w:val="nil"/>
                <w:bottom w:val="nil"/>
                <w:right w:val="nil"/>
                <w:between w:val="nil"/>
              </w:pBdr>
              <w:rPr>
                <w:rFonts w:ascii="Arial" w:eastAsia="Arial" w:hAnsi="Arial" w:cs="Arial"/>
                <w:color w:val="000000"/>
              </w:rPr>
            </w:pPr>
          </w:p>
          <w:p w14:paraId="492816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a situation while not at personal best due to fatigue, hunger, or stress </w:t>
            </w:r>
          </w:p>
          <w:p w14:paraId="21E5D2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Navigates a situation where systemic barriers like inefficient workflow, inadequate staffing, or conflicting policies threaten professional behavior</w:t>
            </w:r>
          </w:p>
        </w:tc>
      </w:tr>
      <w:tr w:rsidR="00360F4F" w14:paraId="2F5E71CD" w14:textId="77777777">
        <w:tc>
          <w:tcPr>
            <w:tcW w:w="4950" w:type="dxa"/>
            <w:tcBorders>
              <w:top w:val="single" w:sz="4" w:space="0" w:color="000000"/>
              <w:bottom w:val="single" w:sz="4" w:space="0" w:color="000000"/>
            </w:tcBorders>
            <w:shd w:val="clear" w:color="auto" w:fill="C9C9C9"/>
          </w:tcPr>
          <w:p w14:paraId="763F012E"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resolves and manages complex ethical situations</w:t>
            </w:r>
          </w:p>
          <w:p w14:paraId="4AE3A722" w14:textId="77777777" w:rsidR="00444987" w:rsidRPr="00444987" w:rsidRDefault="00444987" w:rsidP="00444987">
            <w:pPr>
              <w:rPr>
                <w:rFonts w:ascii="Arial" w:eastAsia="Arial" w:hAnsi="Arial" w:cs="Arial"/>
                <w:i/>
              </w:rPr>
            </w:pPr>
          </w:p>
          <w:p w14:paraId="394248FE" w14:textId="1A8FAB48" w:rsidR="00360F4F" w:rsidRDefault="00444987" w:rsidP="00444987">
            <w:pPr>
              <w:rPr>
                <w:rFonts w:ascii="Arial" w:eastAsia="Arial" w:hAnsi="Arial" w:cs="Arial"/>
                <w:i/>
              </w:rPr>
            </w:pPr>
            <w:r w:rsidRPr="00444987">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3EF70959" w14:textId="4292CDA9" w:rsidR="00360F4F" w:rsidRPr="00DA06DC" w:rsidRDefault="00DA06DC">
            <w:pPr>
              <w:numPr>
                <w:ilvl w:val="0"/>
                <w:numId w:val="3"/>
              </w:numPr>
              <w:pBdr>
                <w:top w:val="nil"/>
                <w:left w:val="nil"/>
                <w:bottom w:val="nil"/>
                <w:right w:val="nil"/>
                <w:between w:val="nil"/>
              </w:pBdr>
              <w:ind w:left="187" w:hanging="187"/>
              <w:rPr>
                <w:iCs/>
                <w:color w:val="000000"/>
              </w:rPr>
            </w:pPr>
            <w:r>
              <w:rPr>
                <w:rFonts w:ascii="Arial" w:eastAsia="Arial" w:hAnsi="Arial" w:cs="Arial"/>
                <w:iCs/>
              </w:rPr>
              <w:lastRenderedPageBreak/>
              <w:t>Uses</w:t>
            </w:r>
            <w:r w:rsidRPr="008C4D1E">
              <w:rPr>
                <w:rFonts w:ascii="Arial" w:eastAsia="Arial" w:hAnsi="Arial" w:cs="Arial"/>
                <w:iCs/>
              </w:rPr>
              <w:t xml:space="preserve"> </w:t>
            </w:r>
            <w:r w:rsidR="00C2402F" w:rsidRPr="008C4D1E">
              <w:rPr>
                <w:rFonts w:ascii="Arial" w:eastAsia="Arial" w:hAnsi="Arial" w:cs="Arial"/>
                <w:iCs/>
              </w:rPr>
              <w:t xml:space="preserve">ethics and risk management consultation for resolving ethical dilemmas </w:t>
            </w:r>
          </w:p>
          <w:p w14:paraId="262E6357" w14:textId="14AA9A2A" w:rsidR="00360F4F" w:rsidRDefault="00360F4F">
            <w:pPr>
              <w:pBdr>
                <w:top w:val="nil"/>
                <w:left w:val="nil"/>
                <w:bottom w:val="nil"/>
                <w:right w:val="nil"/>
                <w:between w:val="nil"/>
              </w:pBdr>
              <w:rPr>
                <w:rFonts w:ascii="Arial" w:eastAsia="Arial" w:hAnsi="Arial" w:cs="Arial"/>
                <w:i/>
              </w:rPr>
            </w:pPr>
          </w:p>
          <w:p w14:paraId="6FE8E8CA" w14:textId="77777777" w:rsidR="00444987" w:rsidRDefault="00444987">
            <w:pPr>
              <w:pBdr>
                <w:top w:val="nil"/>
                <w:left w:val="nil"/>
                <w:bottom w:val="nil"/>
                <w:right w:val="nil"/>
                <w:between w:val="nil"/>
              </w:pBdr>
              <w:rPr>
                <w:rFonts w:ascii="Arial" w:eastAsia="Arial" w:hAnsi="Arial" w:cs="Arial"/>
                <w:i/>
              </w:rPr>
            </w:pPr>
          </w:p>
          <w:p w14:paraId="5CA5C9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14:paraId="5F2D96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Models respect for patients and expects the same from others</w:t>
            </w:r>
          </w:p>
          <w:p w14:paraId="72F15533" w14:textId="77777777" w:rsidR="00360F4F" w:rsidRPr="00DA06DC" w:rsidRDefault="00C2402F" w:rsidP="00DA06DC">
            <w:pPr>
              <w:numPr>
                <w:ilvl w:val="0"/>
                <w:numId w:val="3"/>
              </w:numPr>
              <w:ind w:left="180" w:hanging="180"/>
              <w:rPr>
                <w:rFonts w:ascii="Arial" w:eastAsia="Arial" w:hAnsi="Arial" w:cs="Arial"/>
                <w:color w:val="000000"/>
              </w:rPr>
            </w:pPr>
            <w:r>
              <w:rPr>
                <w:rFonts w:ascii="Arial" w:eastAsia="Arial" w:hAnsi="Arial" w:cs="Arial"/>
                <w:color w:val="000000"/>
              </w:rPr>
              <w:t xml:space="preserve">Monitors and responds to fatigue, hunger, stress, etc., in self and team members </w:t>
            </w:r>
          </w:p>
        </w:tc>
      </w:tr>
      <w:tr w:rsidR="00360F4F" w14:paraId="16DE8DCF" w14:textId="77777777">
        <w:tc>
          <w:tcPr>
            <w:tcW w:w="4950" w:type="dxa"/>
            <w:tcBorders>
              <w:top w:val="single" w:sz="4" w:space="0" w:color="000000"/>
              <w:bottom w:val="single" w:sz="4" w:space="0" w:color="000000"/>
            </w:tcBorders>
            <w:shd w:val="clear" w:color="auto" w:fill="C9C9C9"/>
          </w:tcPr>
          <w:p w14:paraId="4A013906"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Identifies and seeks to address system-level factors that induce or exacerbate ethical problems or impede their resolution</w:t>
            </w:r>
          </w:p>
          <w:p w14:paraId="12FA3BB1" w14:textId="77777777" w:rsidR="00444987" w:rsidRPr="00444987" w:rsidRDefault="00444987" w:rsidP="00444987">
            <w:pPr>
              <w:rPr>
                <w:rFonts w:ascii="Arial" w:eastAsia="Arial" w:hAnsi="Arial" w:cs="Arial"/>
                <w:i/>
              </w:rPr>
            </w:pPr>
          </w:p>
          <w:p w14:paraId="199C0436" w14:textId="24D0B238" w:rsidR="00360F4F" w:rsidRDefault="00444987" w:rsidP="00444987">
            <w:pPr>
              <w:rPr>
                <w:rFonts w:ascii="Arial" w:eastAsia="Arial" w:hAnsi="Arial" w:cs="Arial"/>
                <w:i/>
              </w:rPr>
            </w:pPr>
            <w:r w:rsidRPr="00444987">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15A41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Serves as a fellow member on the IRB or ethics committee </w:t>
            </w:r>
          </w:p>
          <w:p w14:paraId="4E8C69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Collaborates with other departments to troubleshoot situations that threaten professional relations</w:t>
            </w:r>
          </w:p>
          <w:p w14:paraId="7BB3A153" w14:textId="77777777" w:rsidR="00360F4F" w:rsidRDefault="00360F4F">
            <w:pPr>
              <w:pBdr>
                <w:top w:val="nil"/>
                <w:left w:val="nil"/>
                <w:bottom w:val="nil"/>
                <w:right w:val="nil"/>
                <w:between w:val="nil"/>
              </w:pBdr>
              <w:rPr>
                <w:rFonts w:ascii="Arial" w:eastAsia="Arial" w:hAnsi="Arial" w:cs="Arial"/>
                <w:color w:val="000000"/>
              </w:rPr>
            </w:pPr>
          </w:p>
          <w:p w14:paraId="3540ED5B" w14:textId="0F19C0F6"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 an appropriate time as the situation dictates, c</w:t>
            </w:r>
            <w:r w:rsidR="00C2402F">
              <w:rPr>
                <w:rFonts w:ascii="Arial" w:eastAsia="Arial" w:hAnsi="Arial" w:cs="Arial"/>
                <w:color w:val="000000"/>
              </w:rPr>
              <w:t xml:space="preserve">ounsels fellow </w:t>
            </w:r>
            <w:r>
              <w:rPr>
                <w:rFonts w:ascii="Arial" w:eastAsia="Arial" w:hAnsi="Arial" w:cs="Arial"/>
                <w:color w:val="000000"/>
              </w:rPr>
              <w:t xml:space="preserve">learner </w:t>
            </w:r>
            <w:r w:rsidR="00C2402F">
              <w:rPr>
                <w:rFonts w:ascii="Arial" w:eastAsia="Arial" w:hAnsi="Arial" w:cs="Arial"/>
                <w:color w:val="000000"/>
              </w:rPr>
              <w:t>not performing at personal best due to fatigue, hunger, or stress</w:t>
            </w:r>
          </w:p>
        </w:tc>
      </w:tr>
      <w:tr w:rsidR="00360F4F" w14:paraId="1D4D4256" w14:textId="77777777">
        <w:tc>
          <w:tcPr>
            <w:tcW w:w="4950" w:type="dxa"/>
            <w:shd w:val="clear" w:color="auto" w:fill="FFD965"/>
          </w:tcPr>
          <w:p w14:paraId="72F2F831"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2860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E0203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4E443D9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Mentor and program director observations</w:t>
            </w:r>
          </w:p>
          <w:p w14:paraId="2AFAB2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6EAA35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Oral or written self-reflection (e.g., of a personal or observed lapse, ethical dilemma, or systems-level factors)</w:t>
            </w:r>
          </w:p>
          <w:p w14:paraId="12C4A7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60F4F" w14:paraId="03E01475" w14:textId="77777777">
        <w:tc>
          <w:tcPr>
            <w:tcW w:w="4950" w:type="dxa"/>
            <w:shd w:val="clear" w:color="auto" w:fill="8DB3E2"/>
          </w:tcPr>
          <w:p w14:paraId="37F69570"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9CFCC5F"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5CBA65F" w14:textId="77777777">
        <w:trPr>
          <w:trHeight w:val="80"/>
        </w:trPr>
        <w:tc>
          <w:tcPr>
            <w:tcW w:w="4950" w:type="dxa"/>
            <w:shd w:val="clear" w:color="auto" w:fill="A8D08D"/>
          </w:tcPr>
          <w:p w14:paraId="467D8BF8"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6F7D2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46">
              <w:r>
                <w:rPr>
                  <w:rFonts w:ascii="Arial" w:eastAsia="Arial" w:hAnsi="Arial" w:cs="Arial"/>
                  <w:color w:val="0563C1"/>
                  <w:u w:val="single"/>
                </w:rPr>
                <w:t>http://abimfoundation.org/wp-content/uploads/2015/12/Medical-Professionalism-in-the-New-Millenium-A-Physician-Charter.pdf</w:t>
              </w:r>
            </w:hyperlink>
            <w:r>
              <w:rPr>
                <w:rFonts w:ascii="Arial" w:eastAsia="Arial" w:hAnsi="Arial" w:cs="Arial"/>
              </w:rPr>
              <w:t>. 2020.</w:t>
            </w:r>
          </w:p>
          <w:p w14:paraId="25218675"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47">
              <w:r>
                <w:rPr>
                  <w:rFonts w:ascii="Arial" w:eastAsia="Arial" w:hAnsi="Arial" w:cs="Arial"/>
                  <w:color w:val="0563C1"/>
                  <w:u w:val="single"/>
                </w:rPr>
                <w:t>https://www.ama-assn.org/delivering-care/ama-code-medical-ethics</w:t>
              </w:r>
            </w:hyperlink>
            <w:r>
              <w:rPr>
                <w:rFonts w:ascii="Arial" w:eastAsia="Arial" w:hAnsi="Arial" w:cs="Arial"/>
              </w:rPr>
              <w:t>. 2020.</w:t>
            </w:r>
          </w:p>
          <w:p w14:paraId="122FF3F3"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48">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54AE62A7" w14:textId="77777777" w:rsidR="00360F4F" w:rsidRDefault="00C2402F">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49">
              <w:r>
                <w:rPr>
                  <w:rFonts w:ascii="Arial" w:eastAsia="Arial" w:hAnsi="Arial" w:cs="Arial"/>
                  <w:color w:val="0563C1"/>
                  <w:u w:val="single"/>
                </w:rPr>
                <w:t>https://alphaomegaalpha.org/pdfs/2015MedicalProfessionalism.pdf</w:t>
              </w:r>
            </w:hyperlink>
            <w:r>
              <w:rPr>
                <w:rFonts w:ascii="Arial" w:eastAsia="Arial" w:hAnsi="Arial" w:cs="Arial"/>
              </w:rPr>
              <w:t xml:space="preserve">. 2020. </w:t>
            </w:r>
          </w:p>
          <w:p w14:paraId="410B9568"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Conran RM, Powell SZ,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0">
              <w:r>
                <w:rPr>
                  <w:rFonts w:ascii="Arial" w:eastAsia="Arial" w:hAnsi="Arial" w:cs="Arial"/>
                  <w:color w:val="0563C1"/>
                  <w:u w:val="single"/>
                </w:rPr>
                <w:t>https://www.ncbi.nlm.nih.gov/pmc/articles/PMC6039899/</w:t>
              </w:r>
            </w:hyperlink>
            <w:r>
              <w:rPr>
                <w:rFonts w:ascii="Arial" w:eastAsia="Arial" w:hAnsi="Arial" w:cs="Arial"/>
                <w:color w:val="000000"/>
              </w:rPr>
              <w:t>. 2020.</w:t>
            </w:r>
          </w:p>
          <w:p w14:paraId="746F9078" w14:textId="77777777" w:rsidR="00360F4F" w:rsidRDefault="00C2402F">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lastRenderedPageBreak/>
              <w:t>Domen</w:t>
            </w:r>
            <w:proofErr w:type="spellEnd"/>
            <w:r>
              <w:rPr>
                <w:rFonts w:ascii="Arial" w:eastAsia="Arial" w:hAnsi="Arial" w:cs="Arial"/>
                <w:color w:val="000000"/>
              </w:rPr>
              <w:t xml:space="preserve">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2017;141:215</w:t>
            </w:r>
            <w:proofErr w:type="gramEnd"/>
            <w:r>
              <w:rPr>
                <w:rFonts w:ascii="Arial" w:eastAsia="Arial" w:hAnsi="Arial" w:cs="Arial"/>
                <w:color w:val="000000"/>
              </w:rPr>
              <w:t xml:space="preserve">-219. </w:t>
            </w:r>
            <w:hyperlink r:id="rId51">
              <w:r>
                <w:rPr>
                  <w:rFonts w:ascii="Arial" w:eastAsia="Arial" w:hAnsi="Arial" w:cs="Arial"/>
                  <w:color w:val="0563C1"/>
                  <w:u w:val="single"/>
                </w:rPr>
                <w:t>https://www.archivesofpathology.org/doi/10.5858/arpa.2016-0217-CP?url_ver=Z39.88-2003&amp;rfr_id=ori:rid:crossref.org&amp;rfr_dat=cr_pub%3dpubmed</w:t>
              </w:r>
            </w:hyperlink>
            <w:r>
              <w:rPr>
                <w:rFonts w:ascii="Arial" w:eastAsia="Arial" w:hAnsi="Arial" w:cs="Arial"/>
                <w:color w:val="000000"/>
              </w:rPr>
              <w:t>. 2020.</w:t>
            </w:r>
          </w:p>
          <w:p w14:paraId="770635B0" w14:textId="77777777" w:rsidR="00360F4F" w:rsidRDefault="00C2402F">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Domen</w:t>
            </w:r>
            <w:proofErr w:type="spellEnd"/>
            <w:r>
              <w:rPr>
                <w:rFonts w:ascii="Arial" w:eastAsia="Arial" w:hAnsi="Arial" w:cs="Arial"/>
                <w:color w:val="000000"/>
              </w:rPr>
              <w:t xml:space="preserve">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2">
              <w:r>
                <w:rPr>
                  <w:rFonts w:ascii="Arial" w:eastAsia="Arial" w:hAnsi="Arial" w:cs="Arial"/>
                  <w:color w:val="0563C1"/>
                  <w:u w:val="single"/>
                </w:rPr>
                <w:t>https://journals.sagepub.com/doi/10.1177/2374289515592887</w:t>
              </w:r>
            </w:hyperlink>
            <w:r>
              <w:rPr>
                <w:rFonts w:ascii="Arial" w:eastAsia="Arial" w:hAnsi="Arial" w:cs="Arial"/>
              </w:rPr>
              <w:t xml:space="preserve"> 2020</w:t>
            </w:r>
            <w:r>
              <w:rPr>
                <w:rFonts w:ascii="Arial" w:eastAsia="Arial" w:hAnsi="Arial" w:cs="Arial"/>
                <w:color w:val="000000"/>
              </w:rPr>
              <w:t>.</w:t>
            </w:r>
          </w:p>
          <w:p w14:paraId="4446A8EF"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w:t>
            </w:r>
            <w:proofErr w:type="spellStart"/>
            <w:r>
              <w:rPr>
                <w:rFonts w:ascii="Arial" w:eastAsia="Arial" w:hAnsi="Arial" w:cs="Arial"/>
                <w:color w:val="000000"/>
              </w:rPr>
              <w:t>Hafferty</w:t>
            </w:r>
            <w:proofErr w:type="spellEnd"/>
            <w:r>
              <w:rPr>
                <w:rFonts w:ascii="Arial" w:eastAsia="Arial" w:hAnsi="Arial" w:cs="Arial"/>
                <w:color w:val="000000"/>
              </w:rPr>
              <w:t xml:space="preserve">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50BA8AA3" w14:textId="77777777" w:rsidR="00360F4F" w:rsidRDefault="00360F4F">
      <w:pPr>
        <w:spacing w:line="240" w:lineRule="auto"/>
        <w:ind w:hanging="180"/>
        <w:rPr>
          <w:rFonts w:ascii="Arial" w:eastAsia="Arial" w:hAnsi="Arial" w:cs="Arial"/>
        </w:rPr>
      </w:pPr>
    </w:p>
    <w:p w14:paraId="1F658049" w14:textId="77777777" w:rsidR="00360F4F" w:rsidRDefault="00C2402F">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A2E57BB" w14:textId="77777777">
        <w:trPr>
          <w:trHeight w:val="760"/>
        </w:trPr>
        <w:tc>
          <w:tcPr>
            <w:tcW w:w="14125" w:type="dxa"/>
            <w:gridSpan w:val="2"/>
            <w:shd w:val="clear" w:color="auto" w:fill="9CC3E5"/>
          </w:tcPr>
          <w:p w14:paraId="13F727AB"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2: Accountability and Conscientiousness (Track A, B, and C)</w:t>
            </w:r>
          </w:p>
          <w:p w14:paraId="0BB998F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360F4F" w14:paraId="697C5A7E" w14:textId="77777777">
        <w:tc>
          <w:tcPr>
            <w:tcW w:w="4950" w:type="dxa"/>
            <w:shd w:val="clear" w:color="auto" w:fill="FAC090"/>
          </w:tcPr>
          <w:p w14:paraId="0EE8818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8BD83F7"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ACFBA25" w14:textId="77777777">
        <w:tc>
          <w:tcPr>
            <w:tcW w:w="4950" w:type="dxa"/>
            <w:tcBorders>
              <w:top w:val="single" w:sz="4" w:space="0" w:color="000000"/>
              <w:bottom w:val="single" w:sz="4" w:space="0" w:color="000000"/>
            </w:tcBorders>
            <w:shd w:val="clear" w:color="auto" w:fill="C9C9C9"/>
          </w:tcPr>
          <w:p w14:paraId="75D1EB8E" w14:textId="6BC57447"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 xml:space="preserve">Responds promptly to instructions, requests, or reminders to complete tasks and responsibilities </w:t>
            </w:r>
          </w:p>
        </w:tc>
        <w:tc>
          <w:tcPr>
            <w:tcW w:w="9175" w:type="dxa"/>
            <w:tcBorders>
              <w:top w:val="single" w:sz="4" w:space="0" w:color="000000"/>
              <w:left w:val="nil"/>
              <w:bottom w:val="single" w:sz="4" w:space="0" w:color="000000"/>
              <w:right w:val="single" w:sz="8" w:space="0" w:color="000000"/>
            </w:tcBorders>
            <w:shd w:val="clear" w:color="auto" w:fill="C9C9C9"/>
          </w:tcPr>
          <w:p w14:paraId="11468BE4" w14:textId="6A0C550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Responds promptly to reminders from program administrator to complete </w:t>
            </w:r>
            <w:r w:rsidR="00DA06DC">
              <w:rPr>
                <w:rFonts w:ascii="Arial" w:eastAsia="Arial" w:hAnsi="Arial" w:cs="Arial"/>
              </w:rPr>
              <w:t xml:space="preserve">clinical and educational work </w:t>
            </w:r>
            <w:r>
              <w:rPr>
                <w:rFonts w:ascii="Arial" w:eastAsia="Arial" w:hAnsi="Arial" w:cs="Arial"/>
              </w:rPr>
              <w:t>hour logs</w:t>
            </w:r>
          </w:p>
          <w:p w14:paraId="5A7173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Attends conferences punctually and reliably</w:t>
            </w:r>
          </w:p>
          <w:p w14:paraId="4D6824B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up on attending instructions for case management</w:t>
            </w:r>
          </w:p>
          <w:p w14:paraId="2F55D4C1" w14:textId="762738E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additional tissue sections as explicitly requested by the attending</w:t>
            </w:r>
          </w:p>
        </w:tc>
      </w:tr>
      <w:tr w:rsidR="00360F4F" w14:paraId="3A613F9C" w14:textId="77777777">
        <w:tc>
          <w:tcPr>
            <w:tcW w:w="4950" w:type="dxa"/>
            <w:tcBorders>
              <w:top w:val="single" w:sz="4" w:space="0" w:color="000000"/>
              <w:bottom w:val="single" w:sz="4" w:space="0" w:color="000000"/>
            </w:tcBorders>
            <w:shd w:val="clear" w:color="auto" w:fill="C9C9C9"/>
          </w:tcPr>
          <w:p w14:paraId="4815FA86" w14:textId="4E9782F0"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 xml:space="preserve">Takes ownership and performs tasks and responsibilities in a timely manner with attention to detail </w:t>
            </w:r>
          </w:p>
        </w:tc>
        <w:tc>
          <w:tcPr>
            <w:tcW w:w="9175" w:type="dxa"/>
            <w:tcBorders>
              <w:top w:val="single" w:sz="4" w:space="0" w:color="000000"/>
              <w:left w:val="nil"/>
              <w:bottom w:val="single" w:sz="4" w:space="0" w:color="000000"/>
              <w:right w:val="single" w:sz="8" w:space="0" w:color="000000"/>
            </w:tcBorders>
            <w:shd w:val="clear" w:color="auto" w:fill="C9C9C9"/>
          </w:tcPr>
          <w:p w14:paraId="0E38B2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cases in a timely manner, with attention to detail, including reporting of all immunohistochemical stains and other ancillary studies</w:t>
            </w:r>
          </w:p>
          <w:p w14:paraId="3027D80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awareness of case list or patient load for the day</w:t>
            </w:r>
          </w:p>
          <w:p w14:paraId="0397F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Researches patient histories before case sign-out</w:t>
            </w:r>
          </w:p>
          <w:p w14:paraId="77DDA0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Proactively identifies missing ancillary tests that should be added to a surgical pathology case</w:t>
            </w:r>
          </w:p>
          <w:p w14:paraId="0C6283A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and documents administrative tasks requiring cognitive engagement (safety modules, procedure review, licensing requirements)</w:t>
            </w:r>
          </w:p>
        </w:tc>
      </w:tr>
      <w:tr w:rsidR="00360F4F" w14:paraId="15BAD0D8" w14:textId="77777777">
        <w:tc>
          <w:tcPr>
            <w:tcW w:w="4950" w:type="dxa"/>
            <w:tcBorders>
              <w:top w:val="single" w:sz="4" w:space="0" w:color="000000"/>
              <w:bottom w:val="single" w:sz="4" w:space="0" w:color="000000"/>
            </w:tcBorders>
            <w:shd w:val="clear" w:color="auto" w:fill="C9C9C9"/>
          </w:tcPr>
          <w:p w14:paraId="3FD22860" w14:textId="0D165406"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C63C982" w14:textId="77777777" w:rsidR="00DA06DC" w:rsidRPr="008C4D1E"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w:t>
            </w:r>
            <w:r>
              <w:rPr>
                <w:rFonts w:ascii="Arial" w:eastAsia="Arial" w:hAnsi="Arial" w:cs="Arial"/>
              </w:rPr>
              <w:t xml:space="preserve">otifies team members on day service about overnight call events during hand-off </w:t>
            </w:r>
          </w:p>
          <w:p w14:paraId="1B3669E1" w14:textId="59BEA85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Notifies attending of multiple competing demands on</w:t>
            </w:r>
            <w:r w:rsidR="00DA06DC">
              <w:rPr>
                <w:rFonts w:ascii="Arial" w:eastAsia="Arial" w:hAnsi="Arial" w:cs="Arial"/>
              </w:rPr>
              <w:t>-</w:t>
            </w:r>
            <w:r>
              <w:rPr>
                <w:rFonts w:ascii="Arial" w:eastAsia="Arial" w:hAnsi="Arial" w:cs="Arial"/>
              </w:rPr>
              <w:t>call</w:t>
            </w:r>
          </w:p>
          <w:p w14:paraId="118894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triages competing tasks</w:t>
            </w:r>
          </w:p>
          <w:p w14:paraId="3FBDD7E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Asks for assistance from other residents or faculty members</w:t>
            </w:r>
          </w:p>
          <w:p w14:paraId="71103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Reviews Case Logs, evaluations, and portfolio and develops a learning plan to address gaps/weaknesses in knowledge, case exposure, and skills</w:t>
            </w:r>
          </w:p>
        </w:tc>
      </w:tr>
      <w:tr w:rsidR="00360F4F" w14:paraId="70D1824D" w14:textId="77777777">
        <w:tc>
          <w:tcPr>
            <w:tcW w:w="4950" w:type="dxa"/>
            <w:tcBorders>
              <w:top w:val="single" w:sz="4" w:space="0" w:color="000000"/>
              <w:bottom w:val="single" w:sz="4" w:space="0" w:color="000000"/>
            </w:tcBorders>
            <w:shd w:val="clear" w:color="auto" w:fill="C9C9C9"/>
          </w:tcPr>
          <w:p w14:paraId="3AEAA6BE" w14:textId="432D4684" w:rsidR="00360F4F" w:rsidRDefault="00C2402F">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70B8A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Advises residents how to manage their time in completing patient care tasks</w:t>
            </w:r>
          </w:p>
          <w:p w14:paraId="70C5D6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Escalates problems to program director in appropriate circumstances</w:t>
            </w:r>
          </w:p>
        </w:tc>
      </w:tr>
      <w:tr w:rsidR="00360F4F" w14:paraId="045AC93B" w14:textId="77777777">
        <w:tc>
          <w:tcPr>
            <w:tcW w:w="4950" w:type="dxa"/>
            <w:tcBorders>
              <w:top w:val="single" w:sz="4" w:space="0" w:color="000000"/>
              <w:bottom w:val="single" w:sz="4" w:space="0" w:color="000000"/>
            </w:tcBorders>
            <w:shd w:val="clear" w:color="auto" w:fill="C9C9C9"/>
          </w:tcPr>
          <w:p w14:paraId="3080BAE3" w14:textId="39D03DEC"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Takes ownership of system outcomes, and implements new strategies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58E5421" w14:textId="024D1B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Implements technology to prevent mishandled specimens</w:t>
            </w:r>
          </w:p>
          <w:p w14:paraId="503E62A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reflex testing algorithm and follows through with a system-based solution</w:t>
            </w:r>
          </w:p>
        </w:tc>
      </w:tr>
      <w:tr w:rsidR="00360F4F" w14:paraId="571DB0E7" w14:textId="77777777">
        <w:tc>
          <w:tcPr>
            <w:tcW w:w="4950" w:type="dxa"/>
            <w:shd w:val="clear" w:color="auto" w:fill="FFD965"/>
          </w:tcPr>
          <w:p w14:paraId="29E690E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D510DA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7984F0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C0725C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39417AC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global evaluations, including from program administrator</w:t>
            </w:r>
          </w:p>
          <w:p w14:paraId="201091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36A871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7721649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Simulation</w:t>
            </w:r>
          </w:p>
        </w:tc>
      </w:tr>
      <w:tr w:rsidR="00360F4F" w14:paraId="0170FD04" w14:textId="77777777">
        <w:tc>
          <w:tcPr>
            <w:tcW w:w="4950" w:type="dxa"/>
            <w:shd w:val="clear" w:color="auto" w:fill="8DB3E2"/>
          </w:tcPr>
          <w:p w14:paraId="29186E0D"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42C4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7D3A360" w14:textId="77777777">
        <w:trPr>
          <w:trHeight w:val="80"/>
        </w:trPr>
        <w:tc>
          <w:tcPr>
            <w:tcW w:w="4950" w:type="dxa"/>
            <w:shd w:val="clear" w:color="auto" w:fill="A8D08D"/>
          </w:tcPr>
          <w:p w14:paraId="66A7236B" w14:textId="77777777" w:rsidR="00360F4F" w:rsidRDefault="00C2402F">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3506BD1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5E907B3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Expectations of residency program regarding accountability and professionalism</w:t>
            </w:r>
          </w:p>
        </w:tc>
      </w:tr>
    </w:tbl>
    <w:p w14:paraId="3D2F9522" w14:textId="77777777" w:rsidR="00570BC0" w:rsidRPr="00570BC0" w:rsidRDefault="00570BC0">
      <w:pPr>
        <w:rPr>
          <w:rFonts w:ascii="Arial" w:eastAsia="Arial" w:hAnsi="Arial" w:cs="Arial"/>
        </w:rPr>
      </w:pPr>
    </w:p>
    <w:p w14:paraId="65790B79" w14:textId="77777777" w:rsidR="00570BC0" w:rsidRDefault="00570BC0">
      <w:pPr>
        <w:rPr>
          <w:rFonts w:ascii="Arial" w:eastAsia="Arial" w:hAnsi="Arial" w:cs="Arial"/>
          <w:sz w:val="2"/>
          <w:szCs w:val="2"/>
        </w:rPr>
      </w:pPr>
      <w:r>
        <w:rPr>
          <w:rFonts w:ascii="Arial" w:eastAsia="Arial" w:hAnsi="Arial" w:cs="Arial"/>
          <w:sz w:val="2"/>
          <w:szCs w:val="2"/>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2379ED3" w14:textId="77777777">
        <w:trPr>
          <w:trHeight w:val="760"/>
        </w:trPr>
        <w:tc>
          <w:tcPr>
            <w:tcW w:w="14125" w:type="dxa"/>
            <w:gridSpan w:val="2"/>
            <w:shd w:val="clear" w:color="auto" w:fill="9CC3E5"/>
          </w:tcPr>
          <w:p w14:paraId="6FB9FDCA"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3: Self-Awareness and Help-Seeking (Track A, B, and C)</w:t>
            </w:r>
          </w:p>
          <w:p w14:paraId="4D4A309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360F4F" w14:paraId="79F20886" w14:textId="77777777">
        <w:tc>
          <w:tcPr>
            <w:tcW w:w="4950" w:type="dxa"/>
            <w:shd w:val="clear" w:color="auto" w:fill="FAC090"/>
          </w:tcPr>
          <w:p w14:paraId="1AD4C97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0409DC9"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2251A056" w14:textId="77777777">
        <w:tc>
          <w:tcPr>
            <w:tcW w:w="4950" w:type="dxa"/>
            <w:tcBorders>
              <w:top w:val="single" w:sz="4" w:space="0" w:color="000000"/>
              <w:bottom w:val="single" w:sz="4" w:space="0" w:color="000000"/>
            </w:tcBorders>
            <w:shd w:val="clear" w:color="auto" w:fill="C9C9C9"/>
          </w:tcPr>
          <w:p w14:paraId="34D44FA5"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Recognizes limitations in the knowledge/skills/ behaviors of self or team, with supervision</w:t>
            </w:r>
          </w:p>
          <w:p w14:paraId="195F9261" w14:textId="0A1BA130" w:rsidR="00444987" w:rsidRPr="00444987" w:rsidRDefault="00444987" w:rsidP="00444987">
            <w:pPr>
              <w:rPr>
                <w:rFonts w:ascii="Arial" w:eastAsia="Arial" w:hAnsi="Arial" w:cs="Arial"/>
                <w:i/>
                <w:color w:val="000000"/>
              </w:rPr>
            </w:pPr>
          </w:p>
          <w:p w14:paraId="4739E6D0" w14:textId="027F4059" w:rsidR="00360F4F" w:rsidRDefault="00444987" w:rsidP="00444987">
            <w:pPr>
              <w:rPr>
                <w:rFonts w:ascii="Arial" w:eastAsia="Arial" w:hAnsi="Arial" w:cs="Arial"/>
                <w:i/>
                <w:color w:val="000000"/>
              </w:rPr>
            </w:pPr>
            <w:r w:rsidRPr="00444987">
              <w:rPr>
                <w:rFonts w:ascii="Arial" w:eastAsia="Arial" w:hAnsi="Arial" w:cs="Arial"/>
                <w:i/>
                <w:color w:val="000000"/>
              </w:rPr>
              <w:t>Recognizes status of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358A10B" w14:textId="631B339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Accepts feedback and responds to it constructively</w:t>
            </w:r>
          </w:p>
          <w:p w14:paraId="4A26D08D" w14:textId="77777777" w:rsidR="00360F4F" w:rsidRDefault="00360F4F">
            <w:pPr>
              <w:pBdr>
                <w:top w:val="nil"/>
                <w:left w:val="nil"/>
                <w:bottom w:val="nil"/>
                <w:right w:val="nil"/>
                <w:between w:val="nil"/>
              </w:pBdr>
              <w:rPr>
                <w:rFonts w:ascii="Arial" w:eastAsia="Arial" w:hAnsi="Arial" w:cs="Arial"/>
                <w:color w:val="000000"/>
              </w:rPr>
            </w:pPr>
          </w:p>
          <w:p w14:paraId="4E1B9BD8" w14:textId="77777777" w:rsidR="00360F4F" w:rsidRDefault="00360F4F">
            <w:pPr>
              <w:pBdr>
                <w:top w:val="nil"/>
                <w:left w:val="nil"/>
                <w:bottom w:val="nil"/>
                <w:right w:val="nil"/>
                <w:between w:val="nil"/>
              </w:pBdr>
              <w:rPr>
                <w:rFonts w:ascii="Arial" w:eastAsia="Arial" w:hAnsi="Arial" w:cs="Arial"/>
                <w:color w:val="000000"/>
              </w:rPr>
            </w:pPr>
          </w:p>
          <w:p w14:paraId="14369985" w14:textId="77777777" w:rsidR="00360F4F" w:rsidRDefault="00360F4F">
            <w:pPr>
              <w:pBdr>
                <w:top w:val="nil"/>
                <w:left w:val="nil"/>
                <w:bottom w:val="nil"/>
                <w:right w:val="nil"/>
                <w:between w:val="nil"/>
              </w:pBdr>
              <w:rPr>
                <w:rFonts w:ascii="Arial" w:eastAsia="Arial" w:hAnsi="Arial" w:cs="Arial"/>
                <w:color w:val="000000"/>
              </w:rPr>
            </w:pPr>
          </w:p>
          <w:p w14:paraId="0DAC33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signs of burnout in self when counseled by program director or mentor</w:t>
            </w:r>
          </w:p>
        </w:tc>
      </w:tr>
      <w:tr w:rsidR="00360F4F" w14:paraId="6F1643BB" w14:textId="77777777">
        <w:tc>
          <w:tcPr>
            <w:tcW w:w="4950" w:type="dxa"/>
            <w:tcBorders>
              <w:top w:val="single" w:sz="4" w:space="0" w:color="000000"/>
              <w:bottom w:val="single" w:sz="4" w:space="0" w:color="000000"/>
            </w:tcBorders>
            <w:shd w:val="clear" w:color="auto" w:fill="C9C9C9"/>
          </w:tcPr>
          <w:p w14:paraId="71D7BCC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Independently recognizes limitations in the knowledge/skills/ behaviors of self or team and seeks help when needed</w:t>
            </w:r>
          </w:p>
          <w:p w14:paraId="7C72C6B5" w14:textId="77777777" w:rsidR="00444987" w:rsidRPr="00444987" w:rsidRDefault="00444987" w:rsidP="00444987">
            <w:pPr>
              <w:rPr>
                <w:rFonts w:ascii="Arial" w:eastAsia="Arial" w:hAnsi="Arial" w:cs="Arial"/>
                <w:i/>
              </w:rPr>
            </w:pPr>
          </w:p>
          <w:p w14:paraId="5EF8BF68" w14:textId="5A3DFD79" w:rsidR="00360F4F" w:rsidRDefault="00444987" w:rsidP="00444987">
            <w:pPr>
              <w:rPr>
                <w:rFonts w:ascii="Arial" w:eastAsia="Arial" w:hAnsi="Arial" w:cs="Arial"/>
                <w:i/>
              </w:rPr>
            </w:pPr>
            <w:r w:rsidRPr="00444987">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7D3D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p w14:paraId="648BCC33" w14:textId="77777777" w:rsidR="00360F4F" w:rsidRDefault="00360F4F">
            <w:pPr>
              <w:pBdr>
                <w:top w:val="nil"/>
                <w:left w:val="nil"/>
                <w:bottom w:val="nil"/>
                <w:right w:val="nil"/>
                <w:between w:val="nil"/>
              </w:pBdr>
              <w:rPr>
                <w:rFonts w:ascii="Arial" w:eastAsia="Arial" w:hAnsi="Arial" w:cs="Arial"/>
                <w:color w:val="000000"/>
              </w:rPr>
            </w:pPr>
          </w:p>
          <w:p w14:paraId="6225A5FA" w14:textId="77777777" w:rsidR="00360F4F" w:rsidRDefault="00360F4F">
            <w:pPr>
              <w:pBdr>
                <w:top w:val="nil"/>
                <w:left w:val="nil"/>
                <w:bottom w:val="nil"/>
                <w:right w:val="nil"/>
                <w:between w:val="nil"/>
              </w:pBdr>
              <w:rPr>
                <w:rFonts w:ascii="Arial" w:eastAsia="Arial" w:hAnsi="Arial" w:cs="Arial"/>
                <w:color w:val="000000"/>
              </w:rPr>
            </w:pPr>
          </w:p>
          <w:p w14:paraId="595D65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Develops a list of top five goals and examines how these goals align with current personal and professional activities </w:t>
            </w:r>
          </w:p>
        </w:tc>
      </w:tr>
      <w:tr w:rsidR="00360F4F" w14:paraId="74ECBD67" w14:textId="77777777">
        <w:tc>
          <w:tcPr>
            <w:tcW w:w="4950" w:type="dxa"/>
            <w:tcBorders>
              <w:top w:val="single" w:sz="4" w:space="0" w:color="000000"/>
              <w:bottom w:val="single" w:sz="4" w:space="0" w:color="000000"/>
            </w:tcBorders>
            <w:shd w:val="clear" w:color="auto" w:fill="C9C9C9"/>
          </w:tcPr>
          <w:p w14:paraId="0756E1EE"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Proposes and implements a plan to remediate or improve the knowledge/ skills/behaviors of self or team, with supervision</w:t>
            </w:r>
          </w:p>
          <w:p w14:paraId="6FD5DB81" w14:textId="77777777" w:rsidR="00444987" w:rsidRPr="00444987" w:rsidRDefault="00444987" w:rsidP="00444987">
            <w:pPr>
              <w:rPr>
                <w:rFonts w:ascii="Arial" w:eastAsia="Arial" w:hAnsi="Arial" w:cs="Arial"/>
                <w:i/>
                <w:color w:val="000000"/>
              </w:rPr>
            </w:pPr>
          </w:p>
          <w:p w14:paraId="775A4865" w14:textId="7A52D1DB" w:rsidR="00360F4F" w:rsidRDefault="00444987" w:rsidP="00444987">
            <w:pPr>
              <w:rPr>
                <w:rFonts w:ascii="Arial" w:eastAsia="Arial" w:hAnsi="Arial" w:cs="Arial"/>
                <w:i/>
                <w:color w:val="000000"/>
              </w:rPr>
            </w:pPr>
            <w:r w:rsidRPr="00444987">
              <w:rPr>
                <w:rFonts w:ascii="Arial" w:eastAsia="Arial" w:hAnsi="Arial" w:cs="Arial"/>
                <w:i/>
                <w:color w:val="000000"/>
              </w:rPr>
              <w:t>Proposes and implements a plan to optimize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D983D4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Initiates or organizes a special slide session</w:t>
            </w:r>
          </w:p>
          <w:p w14:paraId="3472DC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Arranges for a lecture on a pathology management topic</w:t>
            </w:r>
          </w:p>
          <w:p w14:paraId="35810372" w14:textId="77777777" w:rsidR="00360F4F" w:rsidRDefault="00360F4F">
            <w:pPr>
              <w:pBdr>
                <w:top w:val="nil"/>
                <w:left w:val="nil"/>
                <w:bottom w:val="nil"/>
                <w:right w:val="nil"/>
                <w:between w:val="nil"/>
              </w:pBdr>
              <w:rPr>
                <w:rFonts w:ascii="Arial" w:eastAsia="Arial" w:hAnsi="Arial" w:cs="Arial"/>
                <w:color w:val="000000"/>
              </w:rPr>
            </w:pPr>
          </w:p>
          <w:p w14:paraId="316DFF10" w14:textId="77777777" w:rsidR="00360F4F" w:rsidRDefault="00360F4F">
            <w:pPr>
              <w:pBdr>
                <w:top w:val="nil"/>
                <w:left w:val="nil"/>
                <w:bottom w:val="nil"/>
                <w:right w:val="nil"/>
                <w:between w:val="nil"/>
              </w:pBdr>
              <w:rPr>
                <w:rFonts w:ascii="Arial" w:eastAsia="Arial" w:hAnsi="Arial" w:cs="Arial"/>
                <w:color w:val="000000"/>
              </w:rPr>
            </w:pPr>
          </w:p>
          <w:p w14:paraId="63DEC9B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supervision, develops a personal learning or action plan to address gaps in knowledge or stress and burnout for self or team</w:t>
            </w:r>
          </w:p>
        </w:tc>
      </w:tr>
      <w:tr w:rsidR="00360F4F" w14:paraId="0D0A2DE9" w14:textId="77777777">
        <w:tc>
          <w:tcPr>
            <w:tcW w:w="4950" w:type="dxa"/>
            <w:tcBorders>
              <w:top w:val="single" w:sz="4" w:space="0" w:color="000000"/>
              <w:bottom w:val="single" w:sz="4" w:space="0" w:color="000000"/>
            </w:tcBorders>
            <w:shd w:val="clear" w:color="auto" w:fill="C9C9C9"/>
          </w:tcPr>
          <w:p w14:paraId="6EAD2385"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develops and implements a plan to remediate or improve the knowledge/skills/ behaviors of self or team</w:t>
            </w:r>
          </w:p>
          <w:p w14:paraId="0338926B" w14:textId="77777777" w:rsidR="00444987" w:rsidRPr="00444987" w:rsidRDefault="00444987" w:rsidP="00444987">
            <w:pPr>
              <w:rPr>
                <w:rFonts w:ascii="Arial" w:eastAsia="Arial" w:hAnsi="Arial" w:cs="Arial"/>
                <w:i/>
              </w:rPr>
            </w:pPr>
          </w:p>
          <w:p w14:paraId="07A4642A" w14:textId="2C55B1F8" w:rsidR="00360F4F" w:rsidRDefault="00444987" w:rsidP="00444987">
            <w:pPr>
              <w:rPr>
                <w:rFonts w:ascii="Arial" w:eastAsia="Arial" w:hAnsi="Arial" w:cs="Arial"/>
                <w:i/>
              </w:rPr>
            </w:pPr>
            <w:r w:rsidRPr="00444987">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A365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Creates a new lecture series or educational resource in which content is provided by guest speakers</w:t>
            </w:r>
          </w:p>
          <w:p w14:paraId="3F83E71F" w14:textId="77777777" w:rsidR="00360F4F" w:rsidRDefault="00360F4F">
            <w:pPr>
              <w:pBdr>
                <w:top w:val="nil"/>
                <w:left w:val="nil"/>
                <w:bottom w:val="nil"/>
                <w:right w:val="nil"/>
                <w:between w:val="nil"/>
              </w:pBdr>
              <w:rPr>
                <w:rFonts w:ascii="Arial" w:eastAsia="Arial" w:hAnsi="Arial" w:cs="Arial"/>
                <w:color w:val="000000"/>
              </w:rPr>
            </w:pPr>
          </w:p>
          <w:p w14:paraId="42465EB6" w14:textId="77777777" w:rsidR="00360F4F" w:rsidRDefault="00360F4F">
            <w:pPr>
              <w:pBdr>
                <w:top w:val="nil"/>
                <w:left w:val="nil"/>
                <w:bottom w:val="nil"/>
                <w:right w:val="nil"/>
                <w:between w:val="nil"/>
              </w:pBdr>
              <w:rPr>
                <w:rFonts w:ascii="Arial" w:eastAsia="Arial" w:hAnsi="Arial" w:cs="Arial"/>
                <w:color w:val="000000"/>
              </w:rPr>
            </w:pPr>
          </w:p>
          <w:p w14:paraId="20AC4CC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ndependently develops personal learning or action plans for continued personal and professional growth, and limits stress and burnout for self or team</w:t>
            </w:r>
          </w:p>
        </w:tc>
      </w:tr>
      <w:tr w:rsidR="00360F4F" w14:paraId="312EA491" w14:textId="77777777">
        <w:tc>
          <w:tcPr>
            <w:tcW w:w="4950" w:type="dxa"/>
            <w:tcBorders>
              <w:top w:val="single" w:sz="4" w:space="0" w:color="000000"/>
              <w:bottom w:val="single" w:sz="4" w:space="0" w:color="000000"/>
            </w:tcBorders>
            <w:shd w:val="clear" w:color="auto" w:fill="C9C9C9"/>
          </w:tcPr>
          <w:p w14:paraId="235359DD"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or consultant for developing a plan to remediate or improve the knowledge/ skills/behaviors</w:t>
            </w:r>
          </w:p>
          <w:p w14:paraId="75B2A4B9" w14:textId="77777777" w:rsidR="00444987" w:rsidRPr="00444987" w:rsidRDefault="00444987" w:rsidP="00444987">
            <w:pPr>
              <w:rPr>
                <w:rFonts w:ascii="Arial" w:eastAsia="Arial" w:hAnsi="Arial" w:cs="Arial"/>
                <w:i/>
              </w:rPr>
            </w:pPr>
          </w:p>
          <w:p w14:paraId="296B8D4C" w14:textId="61663C40" w:rsidR="00360F4F" w:rsidRDefault="00444987" w:rsidP="00444987">
            <w:pPr>
              <w:rPr>
                <w:rFonts w:ascii="Arial" w:eastAsia="Arial" w:hAnsi="Arial" w:cs="Arial"/>
                <w:i/>
              </w:rPr>
            </w:pPr>
            <w:r w:rsidRPr="00444987">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186D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Mentors patients and colleagues in self-awareness and establishes plans to limit stress and burnout</w:t>
            </w:r>
          </w:p>
          <w:p w14:paraId="2A263B3B" w14:textId="77777777" w:rsidR="00360F4F" w:rsidRDefault="00360F4F">
            <w:pPr>
              <w:pBdr>
                <w:top w:val="nil"/>
                <w:left w:val="nil"/>
                <w:bottom w:val="nil"/>
                <w:right w:val="nil"/>
                <w:between w:val="nil"/>
              </w:pBdr>
              <w:rPr>
                <w:rFonts w:ascii="Arial" w:eastAsia="Arial" w:hAnsi="Arial" w:cs="Arial"/>
                <w:color w:val="000000"/>
              </w:rPr>
            </w:pPr>
          </w:p>
          <w:p w14:paraId="17BAFD82" w14:textId="77777777" w:rsidR="00360F4F" w:rsidRDefault="00360F4F">
            <w:pPr>
              <w:pBdr>
                <w:top w:val="nil"/>
                <w:left w:val="nil"/>
                <w:bottom w:val="nil"/>
                <w:right w:val="nil"/>
                <w:between w:val="nil"/>
              </w:pBdr>
              <w:rPr>
                <w:rFonts w:ascii="Arial" w:eastAsia="Arial" w:hAnsi="Arial" w:cs="Arial"/>
                <w:color w:val="000000"/>
              </w:rPr>
            </w:pPr>
          </w:p>
          <w:p w14:paraId="7B9C2B1B" w14:textId="18C4DD33"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rPr>
              <w:t>L</w:t>
            </w:r>
            <w:r w:rsidR="00C2402F">
              <w:rPr>
                <w:rFonts w:ascii="Arial" w:eastAsia="Arial" w:hAnsi="Arial" w:cs="Arial"/>
              </w:rPr>
              <w:t>eads a wellness program that benefits multiple members of the department</w:t>
            </w:r>
          </w:p>
        </w:tc>
      </w:tr>
      <w:tr w:rsidR="00360F4F" w14:paraId="1550619C" w14:textId="77777777">
        <w:tc>
          <w:tcPr>
            <w:tcW w:w="4950" w:type="dxa"/>
            <w:shd w:val="clear" w:color="auto" w:fill="FFD965"/>
          </w:tcPr>
          <w:p w14:paraId="656C2EF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2525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2BCD63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0160179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5E76EF3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13C359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484BD2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1FD04E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360F4F" w14:paraId="2BB767CB" w14:textId="77777777">
        <w:tc>
          <w:tcPr>
            <w:tcW w:w="4950" w:type="dxa"/>
            <w:shd w:val="clear" w:color="auto" w:fill="8DB3E2"/>
          </w:tcPr>
          <w:p w14:paraId="47BD5951"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61842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3084E25" w14:textId="77777777">
        <w:trPr>
          <w:trHeight w:val="80"/>
        </w:trPr>
        <w:tc>
          <w:tcPr>
            <w:tcW w:w="4950" w:type="dxa"/>
            <w:shd w:val="clear" w:color="auto" w:fill="A8D08D"/>
          </w:tcPr>
          <w:p w14:paraId="3615A77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77C58BF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ACGME. Tools and Resources. </w:t>
            </w:r>
            <w:hyperlink r:id="rId53">
              <w:r>
                <w:rPr>
                  <w:rFonts w:ascii="Arial" w:eastAsia="Arial" w:hAnsi="Arial" w:cs="Arial"/>
                  <w:color w:val="0563C1"/>
                  <w:u w:val="single"/>
                </w:rPr>
                <w:t>https://www.acgme.org/What-We-Do/Initiatives/Physician-Well-Being/Resources. 2020</w:t>
              </w:r>
            </w:hyperlink>
            <w:r>
              <w:rPr>
                <w:rFonts w:ascii="Arial" w:eastAsia="Arial" w:hAnsi="Arial" w:cs="Arial"/>
              </w:rPr>
              <w:t>.</w:t>
            </w:r>
          </w:p>
          <w:p w14:paraId="709679F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Conran RM, Powell SZ, </w:t>
            </w:r>
            <w:proofErr w:type="spellStart"/>
            <w:r>
              <w:rPr>
                <w:rFonts w:ascii="Arial" w:eastAsia="Arial" w:hAnsi="Arial" w:cs="Arial"/>
              </w:rPr>
              <w:t>Domen</w:t>
            </w:r>
            <w:proofErr w:type="spellEnd"/>
            <w:r>
              <w:rPr>
                <w:rFonts w:ascii="Arial" w:eastAsia="Arial" w:hAnsi="Arial" w:cs="Arial"/>
              </w:rPr>
              <w:t xml:space="preserve">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w:t>
            </w:r>
            <w:proofErr w:type="gramStart"/>
            <w:r>
              <w:rPr>
                <w:rFonts w:ascii="Arial" w:eastAsia="Arial" w:hAnsi="Arial" w:cs="Arial"/>
              </w:rPr>
              <w:t>2018;5:2374289518773493</w:t>
            </w:r>
            <w:proofErr w:type="gramEnd"/>
            <w:r>
              <w:rPr>
                <w:rFonts w:ascii="Arial" w:eastAsia="Arial" w:hAnsi="Arial" w:cs="Arial"/>
              </w:rPr>
              <w:t xml:space="preserve">. </w:t>
            </w:r>
            <w:hyperlink r:id="rId54">
              <w:r>
                <w:rPr>
                  <w:rFonts w:ascii="Arial" w:eastAsia="Arial" w:hAnsi="Arial" w:cs="Arial"/>
                  <w:color w:val="0563C1"/>
                  <w:u w:val="single"/>
                </w:rPr>
                <w:t>https://www.ncbi.nlm.nih.gov/pmc/articles/PMC6039899/</w:t>
              </w:r>
            </w:hyperlink>
            <w:r>
              <w:rPr>
                <w:rFonts w:ascii="Arial" w:eastAsia="Arial" w:hAnsi="Arial" w:cs="Arial"/>
              </w:rPr>
              <w:t>. 2020.</w:t>
            </w:r>
          </w:p>
          <w:p w14:paraId="57D2A5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Hicks PJ, Schumacher D, </w:t>
            </w:r>
            <w:proofErr w:type="spellStart"/>
            <w:r>
              <w:rPr>
                <w:rFonts w:ascii="Arial" w:eastAsia="Arial" w:hAnsi="Arial" w:cs="Arial"/>
              </w:rPr>
              <w:t>Guralnick</w:t>
            </w:r>
            <w:proofErr w:type="spellEnd"/>
            <w:r>
              <w:rPr>
                <w:rFonts w:ascii="Arial" w:eastAsia="Arial" w:hAnsi="Arial" w:cs="Arial"/>
              </w:rPr>
              <w:t xml:space="preserve">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2014;14(2 Suppl</w:t>
            </w:r>
            <w:proofErr w:type="gramStart"/>
            <w:r>
              <w:rPr>
                <w:rFonts w:ascii="Arial" w:eastAsia="Arial" w:hAnsi="Arial" w:cs="Arial"/>
              </w:rPr>
              <w:t>):S</w:t>
            </w:r>
            <w:proofErr w:type="gramEnd"/>
            <w:r>
              <w:rPr>
                <w:rFonts w:ascii="Arial" w:eastAsia="Arial" w:hAnsi="Arial" w:cs="Arial"/>
              </w:rPr>
              <w:t xml:space="preserve">80-97. </w:t>
            </w:r>
            <w:hyperlink r:id="rId55">
              <w:r>
                <w:rPr>
                  <w:rFonts w:ascii="Arial" w:eastAsia="Arial" w:hAnsi="Arial" w:cs="Arial"/>
                  <w:color w:val="0563C1"/>
                  <w:u w:val="single"/>
                </w:rPr>
                <w:t>https://linkinghub.elsevier.com/retrieve/pii/S1876-2859(13)00332-X</w:t>
              </w:r>
            </w:hyperlink>
            <w:r>
              <w:rPr>
                <w:rFonts w:ascii="Arial" w:eastAsia="Arial" w:hAnsi="Arial" w:cs="Arial"/>
              </w:rPr>
              <w:t>. 2020.</w:t>
            </w:r>
          </w:p>
          <w:p w14:paraId="473210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Joseph L, Shaw PF, </w:t>
            </w:r>
            <w:proofErr w:type="spellStart"/>
            <w:r>
              <w:rPr>
                <w:rFonts w:ascii="Arial" w:eastAsia="Arial" w:hAnsi="Arial" w:cs="Arial"/>
              </w:rPr>
              <w:t>Smoller</w:t>
            </w:r>
            <w:proofErr w:type="spellEnd"/>
            <w:r>
              <w:rPr>
                <w:rFonts w:ascii="Arial" w:eastAsia="Arial" w:hAnsi="Arial" w:cs="Arial"/>
              </w:rPr>
              <w:t xml:space="preserve">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56">
              <w:r>
                <w:rPr>
                  <w:rFonts w:ascii="Arial" w:eastAsia="Arial" w:hAnsi="Arial" w:cs="Arial"/>
                  <w:color w:val="0563C1"/>
                  <w:u w:val="single"/>
                </w:rPr>
                <w:t>https://academic.oup.com/ajcp/article/128/6/911/1764982</w:t>
              </w:r>
            </w:hyperlink>
            <w:r>
              <w:rPr>
                <w:rFonts w:ascii="Arial" w:eastAsia="Arial" w:hAnsi="Arial" w:cs="Arial"/>
              </w:rPr>
              <w:t>. 2020.</w:t>
            </w:r>
          </w:p>
          <w:p w14:paraId="669FF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Local resources, including Employee Assistance Program</w:t>
            </w:r>
          </w:p>
        </w:tc>
      </w:tr>
    </w:tbl>
    <w:p w14:paraId="10AAB2AB" w14:textId="77777777" w:rsidR="00570BC0" w:rsidRDefault="00570BC0">
      <w:pPr>
        <w:spacing w:line="240" w:lineRule="auto"/>
        <w:ind w:hanging="180"/>
        <w:rPr>
          <w:rFonts w:ascii="Arial" w:eastAsia="Arial" w:hAnsi="Arial" w:cs="Arial"/>
        </w:rPr>
      </w:pPr>
    </w:p>
    <w:p w14:paraId="7F94F9B2" w14:textId="77777777" w:rsidR="00570BC0" w:rsidRDefault="00570BC0">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FD62CC9" w14:textId="77777777">
        <w:trPr>
          <w:trHeight w:val="760"/>
        </w:trPr>
        <w:tc>
          <w:tcPr>
            <w:tcW w:w="14125" w:type="dxa"/>
            <w:gridSpan w:val="2"/>
            <w:shd w:val="clear" w:color="auto" w:fill="9CC3E5"/>
          </w:tcPr>
          <w:p w14:paraId="113C2EFB"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1: Patient- and Family-Centered Communication (Track A, B, and C)</w:t>
            </w:r>
          </w:p>
          <w:p w14:paraId="4CE31CD6"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60F4F" w14:paraId="68F3C2E4" w14:textId="77777777">
        <w:tc>
          <w:tcPr>
            <w:tcW w:w="4950" w:type="dxa"/>
            <w:shd w:val="clear" w:color="auto" w:fill="FAC090"/>
          </w:tcPr>
          <w:p w14:paraId="1680FC3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D5820E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34C4C98" w14:textId="77777777">
        <w:tc>
          <w:tcPr>
            <w:tcW w:w="4950" w:type="dxa"/>
            <w:tcBorders>
              <w:top w:val="single" w:sz="4" w:space="0" w:color="000000"/>
              <w:bottom w:val="single" w:sz="4" w:space="0" w:color="000000"/>
            </w:tcBorders>
            <w:shd w:val="clear" w:color="auto" w:fill="C9C9C9"/>
          </w:tcPr>
          <w:p w14:paraId="127603E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Uses language and nonverbal behavior to demonstrate respect and establish rapport</w:t>
            </w:r>
          </w:p>
          <w:p w14:paraId="0B6D044E" w14:textId="2DE0850A" w:rsidR="00444987" w:rsidRDefault="00444987" w:rsidP="00444987">
            <w:pPr>
              <w:rPr>
                <w:rFonts w:ascii="Arial" w:eastAsia="Arial" w:hAnsi="Arial" w:cs="Arial"/>
                <w:i/>
                <w:color w:val="000000"/>
              </w:rPr>
            </w:pPr>
          </w:p>
          <w:p w14:paraId="195C8FBA" w14:textId="4E7A3F93" w:rsidR="00A92A33" w:rsidRDefault="00A92A33" w:rsidP="00444987">
            <w:pPr>
              <w:rPr>
                <w:rFonts w:ascii="Arial" w:eastAsia="Arial" w:hAnsi="Arial" w:cs="Arial"/>
                <w:i/>
                <w:color w:val="000000"/>
              </w:rPr>
            </w:pPr>
          </w:p>
          <w:p w14:paraId="42E5D3D4" w14:textId="77777777" w:rsidR="00A92A33" w:rsidRPr="00444987" w:rsidRDefault="00A92A33" w:rsidP="00444987">
            <w:pPr>
              <w:rPr>
                <w:rFonts w:ascii="Arial" w:eastAsia="Arial" w:hAnsi="Arial" w:cs="Arial"/>
                <w:i/>
                <w:color w:val="000000"/>
              </w:rPr>
            </w:pPr>
          </w:p>
          <w:p w14:paraId="55843B66" w14:textId="704ADBA1" w:rsidR="00360F4F" w:rsidRDefault="00444987" w:rsidP="00444987">
            <w:pPr>
              <w:rPr>
                <w:rFonts w:ascii="Arial" w:eastAsia="Arial" w:hAnsi="Arial" w:cs="Arial"/>
                <w:i/>
                <w:color w:val="000000"/>
              </w:rPr>
            </w:pPr>
            <w:r w:rsidRPr="00444987">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CE7911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14:paraId="6AB53149" w14:textId="0F0283CD" w:rsidR="00360F4F" w:rsidRPr="00A92A33"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 patients, makes sure communication is at the appropriate level</w:t>
            </w:r>
          </w:p>
          <w:p w14:paraId="6E870FE9" w14:textId="77777777" w:rsidR="00A92A33" w:rsidRDefault="00A92A33" w:rsidP="00A92A33">
            <w:pPr>
              <w:pBdr>
                <w:top w:val="nil"/>
                <w:left w:val="nil"/>
                <w:bottom w:val="nil"/>
                <w:right w:val="nil"/>
                <w:between w:val="nil"/>
              </w:pBdr>
              <w:rPr>
                <w:color w:val="000000"/>
              </w:rPr>
            </w:pPr>
          </w:p>
          <w:p w14:paraId="44309DE1" w14:textId="4117B72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Accurately communicates role in the health care system to patients/families</w:t>
            </w:r>
          </w:p>
          <w:p w14:paraId="18258AD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common communication barriers in patient care</w:t>
            </w:r>
          </w:p>
        </w:tc>
      </w:tr>
      <w:tr w:rsidR="00360F4F" w14:paraId="4B3D97EA" w14:textId="77777777">
        <w:tc>
          <w:tcPr>
            <w:tcW w:w="4950" w:type="dxa"/>
            <w:tcBorders>
              <w:top w:val="single" w:sz="4" w:space="0" w:color="000000"/>
              <w:bottom w:val="single" w:sz="4" w:space="0" w:color="000000"/>
            </w:tcBorders>
            <w:shd w:val="clear" w:color="auto" w:fill="C9C9C9"/>
          </w:tcPr>
          <w:p w14:paraId="4931BEF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Establishes a relationship in straightforward encounters using active listening and clear language</w:t>
            </w:r>
          </w:p>
          <w:p w14:paraId="661AD795" w14:textId="77777777" w:rsidR="00444987" w:rsidRPr="00444987" w:rsidRDefault="00444987" w:rsidP="00444987">
            <w:pPr>
              <w:rPr>
                <w:rFonts w:ascii="Arial" w:eastAsia="Arial" w:hAnsi="Arial" w:cs="Arial"/>
                <w:i/>
              </w:rPr>
            </w:pPr>
          </w:p>
          <w:p w14:paraId="04AC4790" w14:textId="2ECD61D8" w:rsidR="00360F4F" w:rsidRDefault="00444987" w:rsidP="00444987">
            <w:pPr>
              <w:rPr>
                <w:rFonts w:ascii="Arial" w:eastAsia="Arial" w:hAnsi="Arial" w:cs="Arial"/>
                <w:i/>
              </w:rPr>
            </w:pPr>
            <w:r w:rsidRPr="00444987">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04210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Establishes a professional relationship with patients/families, with active listening </w:t>
            </w:r>
          </w:p>
          <w:p w14:paraId="617E8510" w14:textId="77777777" w:rsidR="00360F4F" w:rsidRDefault="00360F4F">
            <w:pPr>
              <w:pBdr>
                <w:top w:val="nil"/>
                <w:left w:val="nil"/>
                <w:bottom w:val="nil"/>
                <w:right w:val="nil"/>
                <w:between w:val="nil"/>
              </w:pBdr>
              <w:rPr>
                <w:rFonts w:ascii="Arial" w:eastAsia="Arial" w:hAnsi="Arial" w:cs="Arial"/>
                <w:color w:val="000000"/>
              </w:rPr>
            </w:pPr>
          </w:p>
          <w:p w14:paraId="4DC39CDD" w14:textId="182F78D5" w:rsidR="00360F4F" w:rsidRDefault="00360F4F">
            <w:pPr>
              <w:pBdr>
                <w:top w:val="nil"/>
                <w:left w:val="nil"/>
                <w:bottom w:val="nil"/>
                <w:right w:val="nil"/>
                <w:between w:val="nil"/>
              </w:pBdr>
              <w:rPr>
                <w:rFonts w:ascii="Arial" w:eastAsia="Arial" w:hAnsi="Arial" w:cs="Arial"/>
                <w:color w:val="000000"/>
              </w:rPr>
            </w:pPr>
          </w:p>
          <w:p w14:paraId="703B434A" w14:textId="77777777" w:rsidR="00444987" w:rsidRDefault="00444987">
            <w:pPr>
              <w:pBdr>
                <w:top w:val="nil"/>
                <w:left w:val="nil"/>
                <w:bottom w:val="nil"/>
                <w:right w:val="nil"/>
                <w:between w:val="nil"/>
              </w:pBdr>
              <w:rPr>
                <w:rFonts w:ascii="Arial" w:eastAsia="Arial" w:hAnsi="Arial" w:cs="Arial"/>
                <w:color w:val="000000"/>
              </w:rPr>
            </w:pPr>
          </w:p>
          <w:p w14:paraId="6465B3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 a real or simulated patient encounter, seeks to understand the patient’s level of understanding of medical language</w:t>
            </w:r>
          </w:p>
          <w:p w14:paraId="2C9AD72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Meets with blood donors who have been deferred from donation and explains the patient or donor safety issue (C)</w:t>
            </w:r>
          </w:p>
        </w:tc>
      </w:tr>
      <w:tr w:rsidR="00360F4F" w14:paraId="5ECAF636" w14:textId="77777777">
        <w:tc>
          <w:tcPr>
            <w:tcW w:w="4950" w:type="dxa"/>
            <w:tcBorders>
              <w:top w:val="single" w:sz="4" w:space="0" w:color="000000"/>
              <w:bottom w:val="single" w:sz="4" w:space="0" w:color="000000"/>
            </w:tcBorders>
            <w:shd w:val="clear" w:color="auto" w:fill="C9C9C9"/>
          </w:tcPr>
          <w:p w14:paraId="562212C8"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Sensitively and compassionately delivers medical information, with supervision</w:t>
            </w:r>
          </w:p>
          <w:p w14:paraId="74377811" w14:textId="77777777" w:rsidR="00444987" w:rsidRPr="00444987" w:rsidRDefault="00444987" w:rsidP="00444987">
            <w:pPr>
              <w:rPr>
                <w:rFonts w:ascii="Arial" w:eastAsia="Arial" w:hAnsi="Arial" w:cs="Arial"/>
                <w:i/>
                <w:color w:val="000000"/>
              </w:rPr>
            </w:pPr>
          </w:p>
          <w:p w14:paraId="49EB4C71" w14:textId="77777777" w:rsidR="00444987" w:rsidRPr="00444987" w:rsidRDefault="00444987" w:rsidP="00444987">
            <w:pPr>
              <w:rPr>
                <w:rFonts w:ascii="Arial" w:eastAsia="Arial" w:hAnsi="Arial" w:cs="Arial"/>
                <w:i/>
                <w:color w:val="000000"/>
              </w:rPr>
            </w:pPr>
          </w:p>
          <w:p w14:paraId="7219AE91" w14:textId="62E0571A" w:rsidR="00360F4F" w:rsidRDefault="00444987" w:rsidP="00444987">
            <w:pPr>
              <w:rPr>
                <w:rFonts w:ascii="Arial" w:eastAsia="Arial" w:hAnsi="Arial" w:cs="Arial"/>
                <w:i/>
                <w:color w:val="000000"/>
              </w:rPr>
            </w:pPr>
            <w:r w:rsidRPr="00444987">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E4AF6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respect for a Jehovah’s Witness who does not want a transfusion with thorough explanation of the risks and alternatives (C)</w:t>
            </w:r>
          </w:p>
          <w:p w14:paraId="7CDF4F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uncertainty in daily tasks</w:t>
            </w:r>
          </w:p>
          <w:p w14:paraId="1E079014" w14:textId="77777777" w:rsidR="00360F4F" w:rsidRDefault="00360F4F">
            <w:pPr>
              <w:pBdr>
                <w:top w:val="nil"/>
                <w:left w:val="nil"/>
                <w:bottom w:val="nil"/>
                <w:right w:val="nil"/>
                <w:between w:val="nil"/>
              </w:pBdr>
              <w:rPr>
                <w:rFonts w:ascii="Arial" w:eastAsia="Arial" w:hAnsi="Arial" w:cs="Arial"/>
                <w:color w:val="000000"/>
              </w:rPr>
            </w:pPr>
          </w:p>
          <w:p w14:paraId="232F0B23" w14:textId="45DAE6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and acknowledges personal bias about a layperson’s medical knowledge when pointed out by attending</w:t>
            </w:r>
          </w:p>
        </w:tc>
      </w:tr>
      <w:tr w:rsidR="00360F4F" w14:paraId="03CCB575" w14:textId="77777777">
        <w:tc>
          <w:tcPr>
            <w:tcW w:w="4950" w:type="dxa"/>
            <w:tcBorders>
              <w:top w:val="single" w:sz="4" w:space="0" w:color="000000"/>
              <w:bottom w:val="single" w:sz="4" w:space="0" w:color="000000"/>
            </w:tcBorders>
            <w:shd w:val="clear" w:color="auto" w:fill="C9C9C9"/>
          </w:tcPr>
          <w:p w14:paraId="2DB79B84"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sensitively, and compassionately delivers medical information and acknowledges uncertainty and conflict</w:t>
            </w:r>
          </w:p>
          <w:p w14:paraId="77D5E9AC" w14:textId="77777777" w:rsidR="00444987" w:rsidRPr="00444987" w:rsidRDefault="00444987" w:rsidP="00444987">
            <w:pPr>
              <w:rPr>
                <w:rFonts w:ascii="Arial" w:eastAsia="Arial" w:hAnsi="Arial" w:cs="Arial"/>
                <w:i/>
              </w:rPr>
            </w:pPr>
            <w:r w:rsidRPr="00444987">
              <w:rPr>
                <w:rFonts w:ascii="Arial" w:eastAsia="Arial" w:hAnsi="Arial" w:cs="Arial"/>
                <w:i/>
              </w:rPr>
              <w:t xml:space="preserve"> </w:t>
            </w:r>
          </w:p>
          <w:p w14:paraId="30EE3725" w14:textId="647270B4" w:rsidR="00360F4F" w:rsidRDefault="00444987" w:rsidP="00444987">
            <w:pPr>
              <w:rPr>
                <w:rFonts w:ascii="Arial" w:eastAsia="Arial" w:hAnsi="Arial" w:cs="Arial"/>
                <w:i/>
              </w:rPr>
            </w:pPr>
            <w:r w:rsidRPr="00444987">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DC64C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an active member of patient care team in discussion with family regarding a difficult transplant match</w:t>
            </w:r>
          </w:p>
          <w:p w14:paraId="7B6EBE19" w14:textId="77777777" w:rsidR="00360F4F" w:rsidRDefault="00360F4F">
            <w:pPr>
              <w:pBdr>
                <w:top w:val="nil"/>
                <w:left w:val="nil"/>
                <w:bottom w:val="nil"/>
                <w:right w:val="nil"/>
                <w:between w:val="nil"/>
              </w:pBdr>
              <w:rPr>
                <w:rFonts w:ascii="Arial" w:eastAsia="Arial" w:hAnsi="Arial" w:cs="Arial"/>
                <w:color w:val="000000"/>
              </w:rPr>
            </w:pPr>
          </w:p>
          <w:p w14:paraId="627FB061" w14:textId="77777777" w:rsidR="00360F4F" w:rsidRDefault="00360F4F">
            <w:pPr>
              <w:pBdr>
                <w:top w:val="nil"/>
                <w:left w:val="nil"/>
                <w:bottom w:val="nil"/>
                <w:right w:val="nil"/>
                <w:between w:val="nil"/>
              </w:pBdr>
              <w:rPr>
                <w:rFonts w:ascii="Arial" w:eastAsia="Arial" w:hAnsi="Arial" w:cs="Arial"/>
                <w:color w:val="000000"/>
              </w:rPr>
            </w:pPr>
          </w:p>
          <w:p w14:paraId="579E57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Develops a plan for communicating biopsy findings in face of patient or family anger (A/B) </w:t>
            </w:r>
          </w:p>
          <w:p w14:paraId="7086F0B1" w14:textId="79DBF66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Checks personal biases and works to overcome them</w:t>
            </w:r>
          </w:p>
        </w:tc>
      </w:tr>
      <w:tr w:rsidR="00360F4F" w14:paraId="2912C0CF" w14:textId="77777777">
        <w:tc>
          <w:tcPr>
            <w:tcW w:w="4950" w:type="dxa"/>
            <w:tcBorders>
              <w:top w:val="single" w:sz="4" w:space="0" w:color="000000"/>
              <w:bottom w:val="single" w:sz="4" w:space="0" w:color="000000"/>
            </w:tcBorders>
            <w:shd w:val="clear" w:color="auto" w:fill="C9C9C9"/>
          </w:tcPr>
          <w:p w14:paraId="656AB0B0"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Mentors others in the sensitive and compassionate delivery of medical information</w:t>
            </w:r>
          </w:p>
          <w:p w14:paraId="4619B5E8" w14:textId="77777777" w:rsidR="00444987" w:rsidRPr="00444987" w:rsidRDefault="00444987" w:rsidP="00444987">
            <w:pPr>
              <w:rPr>
                <w:rFonts w:ascii="Arial" w:eastAsia="Arial" w:hAnsi="Arial" w:cs="Arial"/>
                <w:i/>
              </w:rPr>
            </w:pPr>
          </w:p>
          <w:p w14:paraId="6703BE0D" w14:textId="63645EBE" w:rsidR="00360F4F" w:rsidRDefault="00444987" w:rsidP="00444987">
            <w:pPr>
              <w:rPr>
                <w:rFonts w:ascii="Arial" w:eastAsia="Arial" w:hAnsi="Arial" w:cs="Arial"/>
                <w:i/>
              </w:rPr>
            </w:pPr>
            <w:r w:rsidRPr="00444987">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59ED5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Participates in communication of biopsy findings in face of patient or family anger (A/B) </w:t>
            </w:r>
          </w:p>
          <w:p w14:paraId="09626B97" w14:textId="77777777" w:rsidR="00360F4F" w:rsidRDefault="00360F4F">
            <w:pPr>
              <w:pBdr>
                <w:top w:val="nil"/>
                <w:left w:val="nil"/>
                <w:bottom w:val="nil"/>
                <w:right w:val="nil"/>
                <w:between w:val="nil"/>
              </w:pBdr>
              <w:rPr>
                <w:rFonts w:ascii="Arial" w:eastAsia="Arial" w:hAnsi="Arial" w:cs="Arial"/>
                <w:color w:val="000000"/>
              </w:rPr>
            </w:pPr>
          </w:p>
          <w:p w14:paraId="1FC64039" w14:textId="77777777" w:rsidR="00360F4F" w:rsidRDefault="00360F4F">
            <w:pPr>
              <w:pBdr>
                <w:top w:val="nil"/>
                <w:left w:val="nil"/>
                <w:bottom w:val="nil"/>
                <w:right w:val="nil"/>
                <w:between w:val="nil"/>
              </w:pBdr>
              <w:rPr>
                <w:rFonts w:ascii="Arial" w:eastAsia="Arial" w:hAnsi="Arial" w:cs="Arial"/>
                <w:color w:val="000000"/>
              </w:rPr>
            </w:pPr>
          </w:p>
          <w:p w14:paraId="139A7F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Gives an active learning session on compassionate communication skills with reference to personal experiences </w:t>
            </w:r>
          </w:p>
        </w:tc>
      </w:tr>
      <w:tr w:rsidR="00360F4F" w14:paraId="07BAA8D8" w14:textId="77777777">
        <w:tc>
          <w:tcPr>
            <w:tcW w:w="4950" w:type="dxa"/>
            <w:shd w:val="clear" w:color="auto" w:fill="FFD965"/>
          </w:tcPr>
          <w:p w14:paraId="4F7B872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50FC1D8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306DA9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Kalamazoo Essential Elements Communication Checklist (Adapted)</w:t>
            </w:r>
          </w:p>
          <w:p w14:paraId="68FD36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5511CD3A" w14:textId="068902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Skills needed to </w:t>
            </w:r>
            <w:r w:rsidR="00DA06DC">
              <w:rPr>
                <w:rFonts w:ascii="Arial" w:eastAsia="Arial" w:hAnsi="Arial" w:cs="Arial"/>
                <w:color w:val="000000"/>
              </w:rPr>
              <w:t>S</w:t>
            </w:r>
            <w:r>
              <w:rPr>
                <w:rFonts w:ascii="Arial" w:eastAsia="Arial" w:hAnsi="Arial" w:cs="Arial"/>
                <w:color w:val="000000"/>
              </w:rPr>
              <w:t xml:space="preserve">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 </w:t>
            </w:r>
          </w:p>
          <w:p w14:paraId="26FB09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Standardized/simulated patients or structured case discussions</w:t>
            </w:r>
          </w:p>
        </w:tc>
      </w:tr>
      <w:tr w:rsidR="00360F4F" w14:paraId="545963CF" w14:textId="77777777">
        <w:tc>
          <w:tcPr>
            <w:tcW w:w="4950" w:type="dxa"/>
            <w:shd w:val="clear" w:color="auto" w:fill="8DB3E2"/>
          </w:tcPr>
          <w:p w14:paraId="1EEC24F6"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52B793"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1046C100" w14:textId="77777777">
        <w:trPr>
          <w:trHeight w:val="80"/>
        </w:trPr>
        <w:tc>
          <w:tcPr>
            <w:tcW w:w="4950" w:type="dxa"/>
            <w:shd w:val="clear" w:color="auto" w:fill="A8D08D"/>
          </w:tcPr>
          <w:p w14:paraId="0456DB23"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3218683"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57">
              <w:r>
                <w:rPr>
                  <w:rFonts w:ascii="Arial" w:eastAsia="Arial" w:hAnsi="Arial" w:cs="Arial"/>
                  <w:color w:val="0563C1"/>
                  <w:u w:val="single"/>
                </w:rPr>
                <w:t>https://journalofethics.ama-assn.org/article/improving-pathologists-communication-skills/2016-08</w:t>
              </w:r>
            </w:hyperlink>
            <w:r>
              <w:rPr>
                <w:rFonts w:ascii="Arial" w:eastAsia="Arial" w:hAnsi="Arial" w:cs="Arial"/>
                <w:color w:val="000000"/>
              </w:rPr>
              <w:t xml:space="preserve">. 2020. </w:t>
            </w:r>
          </w:p>
          <w:p w14:paraId="08321D4B"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58">
              <w:r>
                <w:rPr>
                  <w:rFonts w:ascii="Arial" w:eastAsia="Arial" w:hAnsi="Arial" w:cs="Arial"/>
                  <w:color w:val="0563C1"/>
                  <w:u w:val="single"/>
                </w:rPr>
                <w:t>https://academic.oup.com/ajcp/article/135/5/760/1766306</w:t>
              </w:r>
            </w:hyperlink>
            <w:r>
              <w:rPr>
                <w:rFonts w:ascii="Arial" w:eastAsia="Arial" w:hAnsi="Arial" w:cs="Arial"/>
                <w:color w:val="000000"/>
              </w:rPr>
              <w:t xml:space="preserve">. 2020. </w:t>
            </w:r>
          </w:p>
          <w:p w14:paraId="059A87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59">
              <w:r>
                <w:rPr>
                  <w:rFonts w:ascii="Arial" w:eastAsia="Arial" w:hAnsi="Arial" w:cs="Arial"/>
                  <w:color w:val="0563C1"/>
                  <w:u w:val="single"/>
                </w:rPr>
                <w:t>https://www.tandfonline.com/doi/full/10.3109/0142159X.2011.531170</w:t>
              </w:r>
            </w:hyperlink>
            <w:r>
              <w:rPr>
                <w:rFonts w:ascii="Arial" w:eastAsia="Arial" w:hAnsi="Arial" w:cs="Arial"/>
              </w:rPr>
              <w:t>. 2020.</w:t>
            </w:r>
          </w:p>
          <w:p w14:paraId="145047F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Essential elements of communication in medical encounters: the Kalamazoo consensus statement.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2001;76(4):390-393. </w:t>
            </w:r>
            <w:hyperlink r:id="rId60" w:anchor="pdf-link">
              <w:r>
                <w:rPr>
                  <w:rFonts w:ascii="Arial" w:eastAsia="Arial" w:hAnsi="Arial" w:cs="Arial"/>
                  <w:color w:val="0563C1"/>
                  <w:u w:val="single"/>
                </w:rPr>
                <w:t>https://journals.lww.com/academicmedicine/Fulltext/2001/04000/Essential_Elements_of_Communication_in_Medical.21.aspx#pdf-link</w:t>
              </w:r>
            </w:hyperlink>
            <w:r>
              <w:rPr>
                <w:rFonts w:ascii="Arial" w:eastAsia="Arial" w:hAnsi="Arial" w:cs="Arial"/>
                <w:color w:val="000000"/>
              </w:rPr>
              <w:t>. 2020.</w:t>
            </w:r>
          </w:p>
          <w:p w14:paraId="66E539E6"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Pr>
                <w:rFonts w:ascii="Arial" w:eastAsia="Arial" w:hAnsi="Arial" w:cs="Arial"/>
                <w:i/>
                <w:color w:val="000000"/>
              </w:rPr>
              <w:t xml:space="preserve">Patient Educ </w:t>
            </w:r>
            <w:proofErr w:type="spellStart"/>
            <w:r>
              <w:rPr>
                <w:rFonts w:ascii="Arial" w:eastAsia="Arial" w:hAnsi="Arial" w:cs="Arial"/>
                <w:i/>
                <w:color w:val="000000"/>
              </w:rPr>
              <w:t>Couns</w:t>
            </w:r>
            <w:proofErr w:type="spellEnd"/>
            <w:r>
              <w:rPr>
                <w:rFonts w:ascii="Arial" w:eastAsia="Arial" w:hAnsi="Arial" w:cs="Arial"/>
                <w:color w:val="000000"/>
              </w:rPr>
              <w:t xml:space="preserve">. 2001;45(1):23-34. </w:t>
            </w:r>
            <w:hyperlink r:id="rId61">
              <w:r>
                <w:rPr>
                  <w:rFonts w:ascii="Arial" w:eastAsia="Arial" w:hAnsi="Arial" w:cs="Arial"/>
                  <w:color w:val="0563C1"/>
                  <w:u w:val="single"/>
                </w:rPr>
                <w:t>https://www.sciencedirect.com/science/article/abs/pii/S0738399101001367?via%3Dihub</w:t>
              </w:r>
            </w:hyperlink>
            <w:r>
              <w:rPr>
                <w:rFonts w:ascii="Arial" w:eastAsia="Arial" w:hAnsi="Arial" w:cs="Arial"/>
                <w:color w:val="000000"/>
              </w:rPr>
              <w:t xml:space="preserve">. 2020. </w:t>
            </w:r>
          </w:p>
          <w:p w14:paraId="02EB19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w:t>
            </w:r>
            <w:proofErr w:type="spellStart"/>
            <w:r>
              <w:rPr>
                <w:rFonts w:ascii="Arial" w:eastAsia="Arial" w:hAnsi="Arial" w:cs="Arial"/>
                <w:color w:val="000000"/>
              </w:rPr>
              <w:t>Akl</w:t>
            </w:r>
            <w:proofErr w:type="spellEnd"/>
            <w:r>
              <w:rPr>
                <w:rFonts w:ascii="Arial" w:eastAsia="Arial" w:hAnsi="Arial" w:cs="Arial"/>
                <w:color w:val="000000"/>
              </w:rPr>
              <w:t xml:space="preserve"> EA. A tool for self-assessment of </w:t>
            </w:r>
            <w:r>
              <w:rPr>
                <w:rFonts w:ascii="Arial" w:eastAsia="Arial" w:hAnsi="Arial" w:cs="Arial"/>
              </w:rPr>
              <w:t xml:space="preserve">communication skills and professionalism in residents. </w:t>
            </w:r>
            <w:r>
              <w:rPr>
                <w:rFonts w:ascii="Arial" w:eastAsia="Arial" w:hAnsi="Arial" w:cs="Arial"/>
                <w:i/>
              </w:rPr>
              <w:t>BMC Med Educ</w:t>
            </w:r>
            <w:r>
              <w:rPr>
                <w:rFonts w:ascii="Arial" w:eastAsia="Arial" w:hAnsi="Arial" w:cs="Arial"/>
              </w:rPr>
              <w:t xml:space="preserve">. 2009;9:1. </w:t>
            </w:r>
            <w:hyperlink r:id="rId62">
              <w:r>
                <w:rPr>
                  <w:rFonts w:ascii="Arial" w:eastAsia="Arial" w:hAnsi="Arial" w:cs="Arial"/>
                  <w:color w:val="0563C1"/>
                  <w:u w:val="single"/>
                </w:rPr>
                <w:t>https://bmcmededuc.biomedcentral.com/articles/10.1186/1472-6920-9-1</w:t>
              </w:r>
            </w:hyperlink>
            <w:r>
              <w:rPr>
                <w:rFonts w:ascii="Arial" w:eastAsia="Arial" w:hAnsi="Arial" w:cs="Arial"/>
              </w:rPr>
              <w:t>. 2020.</w:t>
            </w:r>
          </w:p>
        </w:tc>
      </w:tr>
    </w:tbl>
    <w:p w14:paraId="0566DAF9" w14:textId="77777777" w:rsidR="00360F4F" w:rsidRDefault="00C2402F">
      <w:pPr>
        <w:rPr>
          <w:rFonts w:ascii="Arial" w:eastAsia="Arial" w:hAnsi="Arial" w:cs="Arial"/>
        </w:rPr>
      </w:pPr>
      <w:r>
        <w:br w:type="page"/>
      </w:r>
    </w:p>
    <w:tbl>
      <w:tblPr>
        <w:tblStyle w:val="af0"/>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9386"/>
      </w:tblGrid>
      <w:tr w:rsidR="00360F4F" w14:paraId="5CC976CD" w14:textId="77777777" w:rsidTr="008C4D1E">
        <w:trPr>
          <w:trHeight w:val="760"/>
        </w:trPr>
        <w:tc>
          <w:tcPr>
            <w:tcW w:w="14130" w:type="dxa"/>
            <w:gridSpan w:val="2"/>
            <w:shd w:val="clear" w:color="auto" w:fill="9CC3E5"/>
          </w:tcPr>
          <w:p w14:paraId="55EB2EE3"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 (Track A, B, and C)</w:t>
            </w:r>
          </w:p>
          <w:p w14:paraId="3A72AFA7" w14:textId="0439CD0D"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(laboratory team, resident/fellow team, faculty/resident team, interdisciplinary care team, </w:t>
            </w:r>
            <w:r w:rsidR="00DA06DC">
              <w:rPr>
                <w:rFonts w:ascii="Arial" w:eastAsia="Arial" w:hAnsi="Arial" w:cs="Arial"/>
              </w:rPr>
              <w:t>etc.</w:t>
            </w:r>
            <w:r>
              <w:rPr>
                <w:rFonts w:ascii="Arial" w:eastAsia="Arial" w:hAnsi="Arial" w:cs="Arial"/>
              </w:rPr>
              <w:t>), including both inter- and intra-departmental and consultants, in both straightforward and complex situations</w:t>
            </w:r>
          </w:p>
        </w:tc>
      </w:tr>
      <w:tr w:rsidR="00360F4F" w14:paraId="659DD60F" w14:textId="77777777" w:rsidTr="008C4D1E">
        <w:tc>
          <w:tcPr>
            <w:tcW w:w="4744" w:type="dxa"/>
            <w:shd w:val="clear" w:color="auto" w:fill="FAC090"/>
          </w:tcPr>
          <w:p w14:paraId="37DF8E35" w14:textId="77777777" w:rsidR="00360F4F" w:rsidRDefault="00C2402F">
            <w:pPr>
              <w:jc w:val="center"/>
              <w:rPr>
                <w:rFonts w:ascii="Arial" w:eastAsia="Arial" w:hAnsi="Arial" w:cs="Arial"/>
                <w:b/>
              </w:rPr>
            </w:pPr>
            <w:r>
              <w:rPr>
                <w:rFonts w:ascii="Arial" w:eastAsia="Arial" w:hAnsi="Arial" w:cs="Arial"/>
                <w:b/>
              </w:rPr>
              <w:t>Milestones</w:t>
            </w:r>
          </w:p>
        </w:tc>
        <w:tc>
          <w:tcPr>
            <w:tcW w:w="9386" w:type="dxa"/>
            <w:shd w:val="clear" w:color="auto" w:fill="FAC090"/>
          </w:tcPr>
          <w:p w14:paraId="165F6B2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C35FCF6" w14:textId="77777777" w:rsidTr="008C4D1E">
        <w:tc>
          <w:tcPr>
            <w:tcW w:w="4744" w:type="dxa"/>
            <w:tcBorders>
              <w:top w:val="single" w:sz="4" w:space="0" w:color="000000"/>
              <w:bottom w:val="single" w:sz="4" w:space="0" w:color="000000"/>
            </w:tcBorders>
            <w:shd w:val="clear" w:color="auto" w:fill="C9C9C9"/>
          </w:tcPr>
          <w:p w14:paraId="0601856A"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Uses language that values all members of the health care team</w:t>
            </w:r>
          </w:p>
          <w:p w14:paraId="0367ED5B" w14:textId="77777777" w:rsidR="00444987" w:rsidRPr="00444987" w:rsidRDefault="00444987" w:rsidP="00444987">
            <w:pPr>
              <w:rPr>
                <w:rFonts w:ascii="Arial" w:eastAsia="Arial" w:hAnsi="Arial" w:cs="Arial"/>
                <w:i/>
                <w:color w:val="000000"/>
              </w:rPr>
            </w:pPr>
          </w:p>
          <w:p w14:paraId="5DB43FC1" w14:textId="77777777" w:rsidR="00444987" w:rsidRPr="00444987" w:rsidRDefault="00444987" w:rsidP="00444987">
            <w:pPr>
              <w:rPr>
                <w:rFonts w:ascii="Arial" w:eastAsia="Arial" w:hAnsi="Arial" w:cs="Arial"/>
                <w:i/>
                <w:color w:val="000000"/>
              </w:rPr>
            </w:pPr>
          </w:p>
          <w:p w14:paraId="1AD33D6E" w14:textId="66FEC8CB" w:rsidR="00360F4F" w:rsidRDefault="00444987" w:rsidP="00444987">
            <w:pPr>
              <w:rPr>
                <w:rFonts w:ascii="Arial" w:eastAsia="Arial" w:hAnsi="Arial" w:cs="Arial"/>
                <w:i/>
                <w:color w:val="000000"/>
              </w:rPr>
            </w:pPr>
            <w:r w:rsidRPr="00444987">
              <w:rPr>
                <w:rFonts w:ascii="Arial" w:eastAsia="Arial" w:hAnsi="Arial" w:cs="Arial"/>
                <w:i/>
                <w:color w:val="000000"/>
              </w:rPr>
              <w:t>Describes the utility of constructive feedback</w:t>
            </w:r>
          </w:p>
        </w:tc>
        <w:tc>
          <w:tcPr>
            <w:tcW w:w="9386" w:type="dxa"/>
            <w:tcBorders>
              <w:top w:val="single" w:sz="4" w:space="0" w:color="000000"/>
              <w:left w:val="nil"/>
              <w:bottom w:val="single" w:sz="4" w:space="0" w:color="000000"/>
              <w:right w:val="single" w:sz="8" w:space="0" w:color="000000"/>
            </w:tcBorders>
            <w:shd w:val="clear" w:color="auto" w:fill="C9C9C9"/>
          </w:tcPr>
          <w:p w14:paraId="34E86C12" w14:textId="50C4E27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Chooses</w:t>
            </w:r>
            <w:r>
              <w:rPr>
                <w:rFonts w:ascii="Arial" w:eastAsia="Arial" w:hAnsi="Arial" w:cs="Arial"/>
              </w:rPr>
              <w:t xml:space="preserve"> respectful words and actions when communicating with the health care team during routine intraoperative consultation or clinical consultation</w:t>
            </w:r>
          </w:p>
          <w:p w14:paraId="5386B0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respectfully with clerical and technical staff</w:t>
            </w:r>
            <w:r w:rsidR="00DA06DC">
              <w:rPr>
                <w:rFonts w:ascii="Arial" w:eastAsia="Arial" w:hAnsi="Arial" w:cs="Arial"/>
              </w:rPr>
              <w:t xml:space="preserve"> members</w:t>
            </w:r>
          </w:p>
          <w:p w14:paraId="712D0C2A" w14:textId="77777777" w:rsidR="00360F4F" w:rsidRDefault="00360F4F">
            <w:pPr>
              <w:pBdr>
                <w:top w:val="nil"/>
                <w:left w:val="nil"/>
                <w:bottom w:val="nil"/>
                <w:right w:val="nil"/>
                <w:between w:val="nil"/>
              </w:pBdr>
              <w:rPr>
                <w:rFonts w:ascii="Arial" w:eastAsia="Arial" w:hAnsi="Arial" w:cs="Arial"/>
                <w:color w:val="000000"/>
              </w:rPr>
            </w:pPr>
          </w:p>
          <w:p w14:paraId="68388A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key features of constructive feedback in a theoretical way</w:t>
            </w:r>
          </w:p>
        </w:tc>
      </w:tr>
      <w:tr w:rsidR="00360F4F" w14:paraId="1862A3C3" w14:textId="77777777" w:rsidTr="008C4D1E">
        <w:tc>
          <w:tcPr>
            <w:tcW w:w="4744" w:type="dxa"/>
            <w:tcBorders>
              <w:top w:val="single" w:sz="4" w:space="0" w:color="000000"/>
              <w:bottom w:val="single" w:sz="4" w:space="0" w:color="000000"/>
            </w:tcBorders>
            <w:shd w:val="clear" w:color="auto" w:fill="C9C9C9"/>
          </w:tcPr>
          <w:p w14:paraId="6E25425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Communicates information effectively with all health care team members</w:t>
            </w:r>
          </w:p>
          <w:p w14:paraId="33B82111" w14:textId="77777777" w:rsidR="00444987" w:rsidRPr="00444987" w:rsidRDefault="00444987" w:rsidP="00444987">
            <w:pPr>
              <w:rPr>
                <w:rFonts w:ascii="Arial" w:eastAsia="Arial" w:hAnsi="Arial" w:cs="Arial"/>
                <w:i/>
              </w:rPr>
            </w:pPr>
          </w:p>
          <w:p w14:paraId="64ED98DA" w14:textId="39D956E1" w:rsidR="00360F4F" w:rsidRDefault="00444987" w:rsidP="00444987">
            <w:pPr>
              <w:rPr>
                <w:rFonts w:ascii="Arial" w:eastAsia="Arial" w:hAnsi="Arial" w:cs="Arial"/>
                <w:i/>
              </w:rPr>
            </w:pPr>
            <w:r w:rsidRPr="00444987">
              <w:rPr>
                <w:rFonts w:ascii="Arial" w:eastAsia="Arial" w:hAnsi="Arial" w:cs="Arial"/>
                <w:i/>
              </w:rPr>
              <w:t>Solicits feedback on performance as a member of the health care team</w:t>
            </w:r>
          </w:p>
        </w:tc>
        <w:tc>
          <w:tcPr>
            <w:tcW w:w="9386" w:type="dxa"/>
            <w:tcBorders>
              <w:top w:val="single" w:sz="4" w:space="0" w:color="000000"/>
              <w:left w:val="nil"/>
              <w:bottom w:val="single" w:sz="4" w:space="0" w:color="000000"/>
              <w:right w:val="single" w:sz="8" w:space="0" w:color="000000"/>
            </w:tcBorders>
            <w:shd w:val="clear" w:color="auto" w:fill="C9C9C9"/>
          </w:tcPr>
          <w:p w14:paraId="0A0DC0A2" w14:textId="7EBFD34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Verifies understanding of communications by obtaining readbacks of frozen section diagnoses, critical values, and/or unexpected diagnoses</w:t>
            </w:r>
          </w:p>
          <w:p w14:paraId="4CA3CDBC" w14:textId="77777777" w:rsidR="00360F4F" w:rsidRDefault="00360F4F">
            <w:pPr>
              <w:pBdr>
                <w:top w:val="nil"/>
                <w:left w:val="nil"/>
                <w:bottom w:val="nil"/>
                <w:right w:val="nil"/>
                <w:between w:val="nil"/>
              </w:pBdr>
              <w:rPr>
                <w:rFonts w:ascii="Arial" w:eastAsia="Arial" w:hAnsi="Arial" w:cs="Arial"/>
                <w:color w:val="000000"/>
              </w:rPr>
            </w:pPr>
          </w:p>
          <w:p w14:paraId="431878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 as well as with the health care team in general</w:t>
            </w:r>
          </w:p>
          <w:p w14:paraId="1CDAFE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Seeks feedback from the attending pathologist at sign-out, with specific reference to functioning as part of the team </w:t>
            </w:r>
          </w:p>
        </w:tc>
      </w:tr>
      <w:tr w:rsidR="00360F4F" w14:paraId="7C3212DD" w14:textId="77777777" w:rsidTr="008C4D1E">
        <w:tc>
          <w:tcPr>
            <w:tcW w:w="4744" w:type="dxa"/>
            <w:tcBorders>
              <w:top w:val="single" w:sz="4" w:space="0" w:color="000000"/>
              <w:bottom w:val="single" w:sz="4" w:space="0" w:color="000000"/>
            </w:tcBorders>
            <w:shd w:val="clear" w:color="auto" w:fill="C9C9C9"/>
          </w:tcPr>
          <w:p w14:paraId="3E533690" w14:textId="41631F0D"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Uses active listening to adapt communication style to fit team needs</w:t>
            </w:r>
          </w:p>
          <w:p w14:paraId="1960FE11" w14:textId="77777777" w:rsidR="00444987" w:rsidRPr="00444987" w:rsidRDefault="00444987" w:rsidP="00444987">
            <w:pPr>
              <w:rPr>
                <w:rFonts w:ascii="Arial" w:eastAsia="Arial" w:hAnsi="Arial" w:cs="Arial"/>
                <w:i/>
                <w:color w:val="000000"/>
              </w:rPr>
            </w:pPr>
          </w:p>
          <w:p w14:paraId="72D6E273" w14:textId="38FF9E27" w:rsidR="00360F4F" w:rsidRDefault="00444987" w:rsidP="00444987">
            <w:pPr>
              <w:rPr>
                <w:rFonts w:ascii="Arial" w:eastAsia="Arial" w:hAnsi="Arial" w:cs="Arial"/>
                <w:i/>
                <w:color w:val="000000"/>
              </w:rPr>
            </w:pPr>
            <w:r w:rsidRPr="00444987">
              <w:rPr>
                <w:rFonts w:ascii="Arial" w:eastAsia="Arial" w:hAnsi="Arial" w:cs="Arial"/>
                <w:i/>
                <w:color w:val="000000"/>
              </w:rPr>
              <w:t>Integrates feedback from team members to improve communication</w:t>
            </w:r>
          </w:p>
        </w:tc>
        <w:tc>
          <w:tcPr>
            <w:tcW w:w="9386" w:type="dxa"/>
            <w:tcBorders>
              <w:top w:val="single" w:sz="4" w:space="0" w:color="000000"/>
              <w:left w:val="nil"/>
              <w:bottom w:val="single" w:sz="4" w:space="0" w:color="000000"/>
              <w:right w:val="single" w:sz="8" w:space="0" w:color="000000"/>
            </w:tcBorders>
            <w:shd w:val="clear" w:color="auto" w:fill="C9C9C9"/>
          </w:tcPr>
          <w:p w14:paraId="38BA55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listens by fully focusing on the speaker and using verbal and non-verbal cues (eye contact, posture, reflection, questioning, summarizing)</w:t>
            </w:r>
          </w:p>
          <w:p w14:paraId="5F6A50F7" w14:textId="77777777" w:rsidR="00360F4F" w:rsidRDefault="00360F4F">
            <w:pPr>
              <w:pBdr>
                <w:top w:val="nil"/>
                <w:left w:val="nil"/>
                <w:bottom w:val="nil"/>
                <w:right w:val="nil"/>
                <w:between w:val="nil"/>
              </w:pBdr>
              <w:rPr>
                <w:rFonts w:ascii="Arial" w:eastAsia="Arial" w:hAnsi="Arial" w:cs="Arial"/>
                <w:color w:val="000000"/>
              </w:rPr>
            </w:pPr>
          </w:p>
          <w:p w14:paraId="0CB0E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Raises concerns or provides opinions and feedback to others on the team</w:t>
            </w:r>
          </w:p>
          <w:p w14:paraId="7AC1E9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Respectfully provides feedback to </w:t>
            </w:r>
            <w:r w:rsidR="00DA06DC">
              <w:rPr>
                <w:rFonts w:ascii="Arial" w:eastAsia="Arial" w:hAnsi="Arial" w:cs="Arial"/>
              </w:rPr>
              <w:t xml:space="preserve">more </w:t>
            </w:r>
            <w:r>
              <w:rPr>
                <w:rFonts w:ascii="Arial" w:eastAsia="Arial" w:hAnsi="Arial" w:cs="Arial"/>
              </w:rPr>
              <w:t>junior members of the medical team to improve or reinforce knowledge, skills, and attitudes, when appropriate</w:t>
            </w:r>
          </w:p>
        </w:tc>
      </w:tr>
      <w:tr w:rsidR="00360F4F" w14:paraId="367D491E" w14:textId="77777777" w:rsidTr="008C4D1E">
        <w:tc>
          <w:tcPr>
            <w:tcW w:w="4744" w:type="dxa"/>
            <w:tcBorders>
              <w:top w:val="single" w:sz="4" w:space="0" w:color="000000"/>
              <w:bottom w:val="single" w:sz="4" w:space="0" w:color="000000"/>
            </w:tcBorders>
            <w:shd w:val="clear" w:color="auto" w:fill="C9C9C9"/>
          </w:tcPr>
          <w:p w14:paraId="3D22A353"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Coordinates recommendations from different members of the health care team to optimize patient care</w:t>
            </w:r>
          </w:p>
          <w:p w14:paraId="64CF95C9" w14:textId="77777777" w:rsidR="00444987" w:rsidRPr="00444987" w:rsidRDefault="00444987" w:rsidP="00444987">
            <w:pPr>
              <w:rPr>
                <w:rFonts w:ascii="Arial" w:eastAsia="Arial" w:hAnsi="Arial" w:cs="Arial"/>
                <w:i/>
              </w:rPr>
            </w:pPr>
          </w:p>
          <w:p w14:paraId="54DBE8A3" w14:textId="0AB23C08" w:rsidR="00360F4F" w:rsidRDefault="00444987" w:rsidP="00444987">
            <w:pPr>
              <w:rPr>
                <w:rFonts w:ascii="Arial" w:eastAsia="Arial" w:hAnsi="Arial" w:cs="Arial"/>
                <w:i/>
              </w:rPr>
            </w:pPr>
            <w:r w:rsidRPr="00444987">
              <w:rPr>
                <w:rFonts w:ascii="Arial" w:eastAsia="Arial" w:hAnsi="Arial" w:cs="Arial"/>
                <w:i/>
              </w:rPr>
              <w:t>Communicates feedback and constructive criticism to superiors</w:t>
            </w:r>
          </w:p>
        </w:tc>
        <w:tc>
          <w:tcPr>
            <w:tcW w:w="9386" w:type="dxa"/>
            <w:tcBorders>
              <w:top w:val="single" w:sz="4" w:space="0" w:color="000000"/>
              <w:left w:val="nil"/>
              <w:bottom w:val="single" w:sz="4" w:space="0" w:color="000000"/>
              <w:right w:val="single" w:sz="8" w:space="0" w:color="000000"/>
            </w:tcBorders>
            <w:shd w:val="clear" w:color="auto" w:fill="C9C9C9"/>
          </w:tcPr>
          <w:p w14:paraId="137887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health care team members; raises concerns or provides opinions and feedback, when needed, to superiors on the team</w:t>
            </w:r>
          </w:p>
          <w:p w14:paraId="11FB2A6F" w14:textId="77777777" w:rsidR="00360F4F" w:rsidRDefault="00360F4F">
            <w:pPr>
              <w:pBdr>
                <w:top w:val="nil"/>
                <w:left w:val="nil"/>
                <w:bottom w:val="nil"/>
                <w:right w:val="nil"/>
                <w:between w:val="nil"/>
              </w:pBdr>
              <w:rPr>
                <w:rFonts w:ascii="Arial" w:eastAsia="Arial" w:hAnsi="Arial" w:cs="Arial"/>
                <w:color w:val="000000"/>
              </w:rPr>
            </w:pPr>
          </w:p>
          <w:p w14:paraId="6B97A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Speaks with attending pathologist to pass on a disagreement arising from tumor board</w:t>
            </w:r>
          </w:p>
          <w:p w14:paraId="349E43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Adapts communication strategies to handle complex situations</w:t>
            </w:r>
          </w:p>
        </w:tc>
      </w:tr>
      <w:tr w:rsidR="00360F4F" w14:paraId="14FF5FD9" w14:textId="77777777" w:rsidTr="008C4D1E">
        <w:tc>
          <w:tcPr>
            <w:tcW w:w="4744" w:type="dxa"/>
            <w:tcBorders>
              <w:top w:val="single" w:sz="4" w:space="0" w:color="000000"/>
              <w:bottom w:val="single" w:sz="4" w:space="0" w:color="000000"/>
            </w:tcBorders>
            <w:shd w:val="clear" w:color="auto" w:fill="C9C9C9"/>
          </w:tcPr>
          <w:p w14:paraId="5A0C1DAB"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Models flexible communication strategies that value input from all health care team members, resolving conflict when needed</w:t>
            </w:r>
          </w:p>
          <w:p w14:paraId="1DDB0656" w14:textId="77777777" w:rsidR="00444987" w:rsidRPr="00444987" w:rsidRDefault="00444987" w:rsidP="00444987">
            <w:pPr>
              <w:rPr>
                <w:rFonts w:ascii="Arial" w:eastAsia="Arial" w:hAnsi="Arial" w:cs="Arial"/>
                <w:i/>
              </w:rPr>
            </w:pPr>
          </w:p>
          <w:p w14:paraId="3691A992" w14:textId="768EC337" w:rsidR="00360F4F" w:rsidRDefault="00444987" w:rsidP="00444987">
            <w:pPr>
              <w:rPr>
                <w:rFonts w:ascii="Arial" w:eastAsia="Arial" w:hAnsi="Arial" w:cs="Arial"/>
                <w:i/>
              </w:rPr>
            </w:pPr>
            <w:r w:rsidRPr="00444987">
              <w:rPr>
                <w:rFonts w:ascii="Arial" w:eastAsia="Arial" w:hAnsi="Arial" w:cs="Arial"/>
                <w:i/>
              </w:rPr>
              <w:t>Facilitates regular health care team-based feedback in complex situations</w:t>
            </w:r>
          </w:p>
        </w:tc>
        <w:tc>
          <w:tcPr>
            <w:tcW w:w="9386" w:type="dxa"/>
            <w:tcBorders>
              <w:top w:val="single" w:sz="4" w:space="0" w:color="000000"/>
              <w:left w:val="nil"/>
              <w:bottom w:val="single" w:sz="4" w:space="0" w:color="000000"/>
              <w:right w:val="single" w:sz="8" w:space="0" w:color="000000"/>
            </w:tcBorders>
            <w:shd w:val="clear" w:color="auto" w:fill="C9C9C9"/>
          </w:tcPr>
          <w:p w14:paraId="0D2322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with all health care team members, resolves conflicts, and provides feedback in challenging situations</w:t>
            </w:r>
          </w:p>
          <w:p w14:paraId="17F527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Remains composed and nonconfrontational during difficult conversations about patient safety incidents </w:t>
            </w:r>
          </w:p>
          <w:p w14:paraId="32FDFF7D" w14:textId="77777777" w:rsidR="00360F4F" w:rsidRDefault="00360F4F">
            <w:pPr>
              <w:pBdr>
                <w:top w:val="nil"/>
                <w:left w:val="nil"/>
                <w:bottom w:val="nil"/>
                <w:right w:val="nil"/>
                <w:between w:val="nil"/>
              </w:pBdr>
              <w:rPr>
                <w:rFonts w:ascii="Arial" w:eastAsia="Arial" w:hAnsi="Arial" w:cs="Arial"/>
                <w:color w:val="000000"/>
              </w:rPr>
            </w:pPr>
          </w:p>
          <w:p w14:paraId="553F3A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Organizes regular team meetings to discuss and resolve conflicting points of view on case management </w:t>
            </w:r>
          </w:p>
          <w:p w14:paraId="75B3FD0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Facilitates discussions around use of rare/limited resources</w:t>
            </w:r>
          </w:p>
        </w:tc>
      </w:tr>
      <w:tr w:rsidR="00360F4F" w14:paraId="60F98257" w14:textId="77777777" w:rsidTr="008C4D1E">
        <w:tc>
          <w:tcPr>
            <w:tcW w:w="4744" w:type="dxa"/>
            <w:shd w:val="clear" w:color="auto" w:fill="FFD965"/>
          </w:tcPr>
          <w:p w14:paraId="240CBB03" w14:textId="77777777" w:rsidR="00360F4F" w:rsidRDefault="00C2402F">
            <w:pPr>
              <w:rPr>
                <w:rFonts w:ascii="Arial" w:eastAsia="Arial" w:hAnsi="Arial" w:cs="Arial"/>
              </w:rPr>
            </w:pPr>
            <w:r>
              <w:rPr>
                <w:rFonts w:ascii="Arial" w:eastAsia="Arial" w:hAnsi="Arial" w:cs="Arial"/>
              </w:rPr>
              <w:t>Assessment Models or Tools</w:t>
            </w:r>
          </w:p>
        </w:tc>
        <w:tc>
          <w:tcPr>
            <w:tcW w:w="9386" w:type="dxa"/>
            <w:shd w:val="clear" w:color="auto" w:fill="FFD965"/>
          </w:tcPr>
          <w:p w14:paraId="176F1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BF449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Global assessment</w:t>
            </w:r>
          </w:p>
          <w:p w14:paraId="05AE5B5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assessment</w:t>
            </w:r>
          </w:p>
          <w:p w14:paraId="0CF2A5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 or chart review for professionalism and accuracy in written communications</w:t>
            </w:r>
          </w:p>
          <w:p w14:paraId="53CC55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Simulated encounters</w:t>
            </w:r>
          </w:p>
        </w:tc>
      </w:tr>
      <w:tr w:rsidR="00360F4F" w14:paraId="66C28059" w14:textId="77777777" w:rsidTr="008C4D1E">
        <w:tc>
          <w:tcPr>
            <w:tcW w:w="4744" w:type="dxa"/>
            <w:shd w:val="clear" w:color="auto" w:fill="8DB3E2"/>
          </w:tcPr>
          <w:p w14:paraId="5F0A383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386" w:type="dxa"/>
            <w:shd w:val="clear" w:color="auto" w:fill="8DB3E2"/>
          </w:tcPr>
          <w:p w14:paraId="261AA1EB"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450FD8D" w14:textId="77777777" w:rsidTr="008C4D1E">
        <w:trPr>
          <w:trHeight w:val="755"/>
        </w:trPr>
        <w:tc>
          <w:tcPr>
            <w:tcW w:w="4744" w:type="dxa"/>
            <w:shd w:val="clear" w:color="auto" w:fill="A8D08D"/>
          </w:tcPr>
          <w:p w14:paraId="4EC2B737" w14:textId="77777777" w:rsidR="00360F4F" w:rsidRDefault="00C2402F">
            <w:pPr>
              <w:rPr>
                <w:rFonts w:ascii="Arial" w:eastAsia="Arial" w:hAnsi="Arial" w:cs="Arial"/>
              </w:rPr>
            </w:pPr>
            <w:r>
              <w:rPr>
                <w:rFonts w:ascii="Arial" w:eastAsia="Arial" w:hAnsi="Arial" w:cs="Arial"/>
              </w:rPr>
              <w:t>Notes or Resources</w:t>
            </w:r>
          </w:p>
        </w:tc>
        <w:tc>
          <w:tcPr>
            <w:tcW w:w="9386" w:type="dxa"/>
            <w:shd w:val="clear" w:color="auto" w:fill="A8D08D"/>
          </w:tcPr>
          <w:p w14:paraId="1EFB8D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2017;141:1394</w:t>
            </w:r>
            <w:proofErr w:type="gramEnd"/>
            <w:r>
              <w:rPr>
                <w:rFonts w:ascii="Arial" w:eastAsia="Arial" w:hAnsi="Arial" w:cs="Arial"/>
                <w:color w:val="000000"/>
              </w:rPr>
              <w:t xml:space="preserve">-1401. </w:t>
            </w:r>
            <w:hyperlink r:id="rId63">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33703D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Conran RM, Powell SZ,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4">
              <w:r>
                <w:rPr>
                  <w:rFonts w:ascii="Arial" w:eastAsia="Arial" w:hAnsi="Arial" w:cs="Arial"/>
                  <w:color w:val="0563C1"/>
                  <w:u w:val="single"/>
                </w:rPr>
                <w:t>https://www.ncbi.nlm.nih.gov/pmc/articles/PMC6039899/</w:t>
              </w:r>
            </w:hyperlink>
            <w:r>
              <w:rPr>
                <w:rFonts w:ascii="Arial" w:eastAsia="Arial" w:hAnsi="Arial" w:cs="Arial"/>
                <w:color w:val="000000"/>
              </w:rPr>
              <w:t>. 2020.</w:t>
            </w:r>
          </w:p>
          <w:p w14:paraId="73E67F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2012;</w:t>
            </w:r>
            <w:proofErr w:type="gramStart"/>
            <w:r>
              <w:rPr>
                <w:rFonts w:ascii="Arial" w:eastAsia="Arial" w:hAnsi="Arial" w:cs="Arial"/>
              </w:rPr>
              <w:t>344:e</w:t>
            </w:r>
            <w:proofErr w:type="gramEnd"/>
            <w:r>
              <w:rPr>
                <w:rFonts w:ascii="Arial" w:eastAsia="Arial" w:hAnsi="Arial" w:cs="Arial"/>
              </w:rPr>
              <w:t xml:space="preserve">357. </w:t>
            </w:r>
            <w:hyperlink r:id="rId65">
              <w:r>
                <w:rPr>
                  <w:rFonts w:ascii="Arial" w:eastAsia="Arial" w:hAnsi="Arial" w:cs="Arial"/>
                  <w:color w:val="0563C1"/>
                  <w:u w:val="single"/>
                </w:rPr>
                <w:t>https://www.bmj.com/content/344/bmj.e357</w:t>
              </w:r>
            </w:hyperlink>
            <w:r>
              <w:rPr>
                <w:rFonts w:ascii="Arial" w:eastAsia="Arial" w:hAnsi="Arial" w:cs="Arial"/>
              </w:rPr>
              <w:t>. 2020.</w:t>
            </w:r>
          </w:p>
          <w:p w14:paraId="6CB6EB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66">
              <w:r>
                <w:rPr>
                  <w:rFonts w:ascii="Arial" w:eastAsia="Arial" w:hAnsi="Arial" w:cs="Arial"/>
                  <w:color w:val="0563C1"/>
                  <w:u w:val="single"/>
                </w:rPr>
                <w:t>https://www.tandfonline.com/doi/full/10.3109/0142159X.2013.769677</w:t>
              </w:r>
            </w:hyperlink>
            <w:r>
              <w:rPr>
                <w:rFonts w:ascii="Arial" w:eastAsia="Arial" w:hAnsi="Arial" w:cs="Arial"/>
                <w:color w:val="000000"/>
              </w:rPr>
              <w:t>. 2020.</w:t>
            </w:r>
          </w:p>
          <w:p w14:paraId="406DEF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67">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54776B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Roth CG, </w:t>
            </w:r>
            <w:proofErr w:type="spellStart"/>
            <w:r>
              <w:rPr>
                <w:rFonts w:ascii="Arial" w:eastAsia="Arial" w:hAnsi="Arial" w:cs="Arial"/>
                <w:color w:val="000000"/>
              </w:rPr>
              <w:t>Eldin</w:t>
            </w:r>
            <w:proofErr w:type="spellEnd"/>
            <w:r>
              <w:rPr>
                <w:rFonts w:ascii="Arial" w:eastAsia="Arial" w:hAnsi="Arial" w:cs="Arial"/>
                <w:color w:val="000000"/>
              </w:rPr>
              <w:t xml:space="preserve">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68">
              <w:r>
                <w:rPr>
                  <w:rFonts w:ascii="Arial" w:eastAsia="Arial" w:hAnsi="Arial" w:cs="Arial"/>
                  <w:color w:val="0563C1"/>
                  <w:u w:val="single"/>
                </w:rPr>
                <w:t>https://www.tandfonline.com/doi/full/10.1080/0142159X.2018.1481499</w:t>
              </w:r>
            </w:hyperlink>
            <w:r>
              <w:rPr>
                <w:rFonts w:ascii="Arial" w:eastAsia="Arial" w:hAnsi="Arial" w:cs="Arial"/>
                <w:color w:val="000000"/>
              </w:rPr>
              <w:t>. 2020.</w:t>
            </w:r>
          </w:p>
        </w:tc>
      </w:tr>
    </w:tbl>
    <w:p w14:paraId="321BCB30" w14:textId="77777777" w:rsidR="00360F4F" w:rsidRDefault="00360F4F">
      <w:pPr>
        <w:rPr>
          <w:rFonts w:ascii="Arial" w:eastAsia="Arial" w:hAnsi="Arial" w:cs="Arial"/>
        </w:rPr>
      </w:pPr>
    </w:p>
    <w:p w14:paraId="6F4EB66B" w14:textId="77777777" w:rsidR="00360F4F" w:rsidRDefault="00C2402F">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3478120" w14:textId="77777777">
        <w:trPr>
          <w:trHeight w:val="760"/>
        </w:trPr>
        <w:tc>
          <w:tcPr>
            <w:tcW w:w="14125" w:type="dxa"/>
            <w:gridSpan w:val="2"/>
            <w:shd w:val="clear" w:color="auto" w:fill="9CC3E5"/>
          </w:tcPr>
          <w:p w14:paraId="39B919BD"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 (Track A, B, and C)</w:t>
            </w:r>
          </w:p>
          <w:p w14:paraId="0D1D2CA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to a variety of audiences using appropriate/approved methods in order to protect patient information </w:t>
            </w:r>
          </w:p>
        </w:tc>
      </w:tr>
      <w:tr w:rsidR="00360F4F" w14:paraId="57E7679E" w14:textId="77777777">
        <w:tc>
          <w:tcPr>
            <w:tcW w:w="4950" w:type="dxa"/>
            <w:shd w:val="clear" w:color="auto" w:fill="FAC090"/>
          </w:tcPr>
          <w:p w14:paraId="59317CC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A8C6AB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8E08579" w14:textId="77777777">
        <w:tc>
          <w:tcPr>
            <w:tcW w:w="4950" w:type="dxa"/>
            <w:tcBorders>
              <w:top w:val="single" w:sz="4" w:space="0" w:color="000000"/>
              <w:bottom w:val="single" w:sz="4" w:space="0" w:color="000000"/>
            </w:tcBorders>
            <w:shd w:val="clear" w:color="auto" w:fill="C9C9C9"/>
          </w:tcPr>
          <w:p w14:paraId="5E670D44"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274CC63" w14:textId="77777777" w:rsidR="00444987" w:rsidRPr="00444987" w:rsidRDefault="00444987" w:rsidP="00444987">
            <w:pPr>
              <w:rPr>
                <w:rFonts w:ascii="Arial" w:eastAsia="Arial" w:hAnsi="Arial" w:cs="Arial"/>
                <w:i/>
                <w:color w:val="000000"/>
              </w:rPr>
            </w:pPr>
          </w:p>
          <w:p w14:paraId="31874449" w14:textId="45D1ADE8" w:rsidR="00360F4F" w:rsidRDefault="00444987" w:rsidP="00444987">
            <w:pPr>
              <w:rPr>
                <w:rFonts w:ascii="Arial" w:eastAsia="Arial" w:hAnsi="Arial" w:cs="Arial"/>
                <w:i/>
                <w:color w:val="000000"/>
              </w:rPr>
            </w:pPr>
            <w:r w:rsidRPr="00444987">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D536A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when it is acceptable to include protected health information </w:t>
            </w:r>
            <w:r w:rsidR="00DA06DC">
              <w:rPr>
                <w:rFonts w:ascii="Arial" w:eastAsia="Arial" w:hAnsi="Arial" w:cs="Arial"/>
              </w:rPr>
              <w:t xml:space="preserve">(PHI) </w:t>
            </w:r>
            <w:r>
              <w:rPr>
                <w:rFonts w:ascii="Arial" w:eastAsia="Arial" w:hAnsi="Arial" w:cs="Arial"/>
              </w:rPr>
              <w:t>in various forms of communication</w:t>
            </w:r>
          </w:p>
          <w:p w14:paraId="741B4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Refrains from using personal email or texting to transmit patient health information </w:t>
            </w:r>
          </w:p>
          <w:p w14:paraId="550D00A1" w14:textId="77777777" w:rsidR="00360F4F" w:rsidRDefault="00360F4F">
            <w:pPr>
              <w:pBdr>
                <w:top w:val="nil"/>
                <w:left w:val="nil"/>
                <w:bottom w:val="nil"/>
                <w:right w:val="nil"/>
                <w:between w:val="nil"/>
              </w:pBdr>
              <w:rPr>
                <w:rFonts w:ascii="Arial" w:eastAsia="Arial" w:hAnsi="Arial" w:cs="Arial"/>
                <w:color w:val="000000"/>
              </w:rPr>
            </w:pPr>
          </w:p>
          <w:p w14:paraId="6EDDFCB9" w14:textId="77777777" w:rsidR="00360F4F" w:rsidRDefault="00360F4F">
            <w:pPr>
              <w:pBdr>
                <w:top w:val="nil"/>
                <w:left w:val="nil"/>
                <w:bottom w:val="nil"/>
                <w:right w:val="nil"/>
                <w:between w:val="nil"/>
              </w:pBdr>
              <w:rPr>
                <w:rFonts w:ascii="Arial" w:eastAsia="Arial" w:hAnsi="Arial" w:cs="Arial"/>
                <w:color w:val="000000"/>
              </w:rPr>
            </w:pPr>
          </w:p>
          <w:p w14:paraId="5535360C" w14:textId="77777777" w:rsidR="00360F4F" w:rsidRDefault="00360F4F">
            <w:pPr>
              <w:pBdr>
                <w:top w:val="nil"/>
                <w:left w:val="nil"/>
                <w:bottom w:val="nil"/>
                <w:right w:val="nil"/>
                <w:between w:val="nil"/>
              </w:pBdr>
              <w:rPr>
                <w:rFonts w:ascii="Arial" w:eastAsia="Arial" w:hAnsi="Arial" w:cs="Arial"/>
                <w:color w:val="000000"/>
              </w:rPr>
            </w:pPr>
          </w:p>
          <w:p w14:paraId="7567597A" w14:textId="11AA7C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institutional and departmental hierarchy for reporting concerns about communication of PHI</w:t>
            </w:r>
          </w:p>
        </w:tc>
      </w:tr>
      <w:tr w:rsidR="00360F4F" w14:paraId="358FC0B0" w14:textId="77777777">
        <w:tc>
          <w:tcPr>
            <w:tcW w:w="4950" w:type="dxa"/>
            <w:tcBorders>
              <w:top w:val="single" w:sz="4" w:space="0" w:color="000000"/>
              <w:bottom w:val="single" w:sz="4" w:space="0" w:color="000000"/>
            </w:tcBorders>
            <w:shd w:val="clear" w:color="auto" w:fill="C9C9C9"/>
          </w:tcPr>
          <w:p w14:paraId="4E7378A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Selects forms of communication based on context and urgency of the situation</w:t>
            </w:r>
          </w:p>
          <w:p w14:paraId="3EE96176" w14:textId="77777777" w:rsidR="00444987" w:rsidRPr="00444987" w:rsidRDefault="00444987" w:rsidP="00444987">
            <w:pPr>
              <w:rPr>
                <w:rFonts w:ascii="Arial" w:eastAsia="Arial" w:hAnsi="Arial" w:cs="Arial"/>
                <w:i/>
              </w:rPr>
            </w:pPr>
          </w:p>
          <w:p w14:paraId="1A4CB2D4" w14:textId="77777777" w:rsidR="00444987" w:rsidRPr="00444987" w:rsidRDefault="00444987" w:rsidP="00444987">
            <w:pPr>
              <w:rPr>
                <w:rFonts w:ascii="Arial" w:eastAsia="Arial" w:hAnsi="Arial" w:cs="Arial"/>
                <w:i/>
              </w:rPr>
            </w:pPr>
          </w:p>
          <w:p w14:paraId="7F59897A" w14:textId="77777777" w:rsidR="00444987" w:rsidRPr="00444987" w:rsidRDefault="00444987" w:rsidP="00444987">
            <w:pPr>
              <w:rPr>
                <w:rFonts w:ascii="Arial" w:eastAsia="Arial" w:hAnsi="Arial" w:cs="Arial"/>
                <w:i/>
              </w:rPr>
            </w:pPr>
          </w:p>
          <w:p w14:paraId="11A4CF9D" w14:textId="28FC0D26" w:rsidR="00360F4F" w:rsidRDefault="00444987" w:rsidP="00444987">
            <w:pPr>
              <w:rPr>
                <w:rFonts w:ascii="Arial" w:eastAsia="Arial" w:hAnsi="Arial" w:cs="Arial"/>
                <w:i/>
              </w:rPr>
            </w:pPr>
            <w:r w:rsidRPr="00444987">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ABD7E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method for sharing results needing urgent attention and appropriately documents communications</w:t>
            </w:r>
          </w:p>
          <w:p w14:paraId="52BCCE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when a communication breakdown has happened and respectfully brings the breakdown to the attention of the chief resident/fellow or faculty member </w:t>
            </w:r>
          </w:p>
          <w:p w14:paraId="303CA054" w14:textId="77777777" w:rsidR="00360F4F" w:rsidRDefault="00360F4F">
            <w:pPr>
              <w:pBdr>
                <w:top w:val="nil"/>
                <w:left w:val="nil"/>
                <w:bottom w:val="nil"/>
                <w:right w:val="nil"/>
                <w:between w:val="nil"/>
              </w:pBdr>
              <w:rPr>
                <w:rFonts w:ascii="Arial" w:eastAsia="Arial" w:hAnsi="Arial" w:cs="Arial"/>
                <w:color w:val="000000"/>
              </w:rPr>
            </w:pPr>
          </w:p>
          <w:p w14:paraId="20DF9647" w14:textId="5484601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Reports a patient safety event</w:t>
            </w:r>
          </w:p>
          <w:p w14:paraId="3C94DA84" w14:textId="7567C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barriers to secure communication</w:t>
            </w:r>
          </w:p>
        </w:tc>
      </w:tr>
      <w:tr w:rsidR="00360F4F" w14:paraId="04B14D39" w14:textId="77777777">
        <w:tc>
          <w:tcPr>
            <w:tcW w:w="4950" w:type="dxa"/>
            <w:tcBorders>
              <w:top w:val="single" w:sz="4" w:space="0" w:color="000000"/>
              <w:bottom w:val="single" w:sz="4" w:space="0" w:color="000000"/>
            </w:tcBorders>
            <w:shd w:val="clear" w:color="auto" w:fill="C9C9C9"/>
          </w:tcPr>
          <w:p w14:paraId="43F13ACA"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Communicates while ensuring security of personal health information, with supervision</w:t>
            </w:r>
          </w:p>
          <w:p w14:paraId="52CE5D07" w14:textId="77777777" w:rsidR="00444987" w:rsidRPr="00444987" w:rsidRDefault="00444987" w:rsidP="00444987">
            <w:pPr>
              <w:rPr>
                <w:rFonts w:ascii="Arial" w:eastAsia="Arial" w:hAnsi="Arial" w:cs="Arial"/>
                <w:i/>
                <w:color w:val="000000"/>
              </w:rPr>
            </w:pPr>
          </w:p>
          <w:p w14:paraId="0AC012DD" w14:textId="51D3C88F" w:rsidR="00360F4F" w:rsidRDefault="00444987" w:rsidP="00444987">
            <w:pPr>
              <w:rPr>
                <w:rFonts w:ascii="Arial" w:eastAsia="Arial" w:hAnsi="Arial" w:cs="Arial"/>
                <w:i/>
                <w:color w:val="000000"/>
              </w:rPr>
            </w:pPr>
            <w:r w:rsidRPr="00444987">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5A05D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appropriate method when sharing results needing urgent attention </w:t>
            </w:r>
          </w:p>
          <w:p w14:paraId="742976CB" w14:textId="77777777" w:rsidR="00360F4F" w:rsidRDefault="00360F4F">
            <w:pPr>
              <w:pBdr>
                <w:top w:val="nil"/>
                <w:left w:val="nil"/>
                <w:bottom w:val="nil"/>
                <w:right w:val="nil"/>
                <w:between w:val="nil"/>
              </w:pBdr>
              <w:rPr>
                <w:rFonts w:ascii="Arial" w:eastAsia="Arial" w:hAnsi="Arial" w:cs="Arial"/>
                <w:color w:val="000000"/>
              </w:rPr>
            </w:pPr>
          </w:p>
          <w:p w14:paraId="75BF3FAE" w14:textId="77777777" w:rsidR="00360F4F" w:rsidRDefault="00360F4F">
            <w:pPr>
              <w:pBdr>
                <w:top w:val="nil"/>
                <w:left w:val="nil"/>
                <w:bottom w:val="nil"/>
                <w:right w:val="nil"/>
                <w:between w:val="nil"/>
              </w:pBdr>
              <w:rPr>
                <w:rFonts w:ascii="Arial" w:eastAsia="Arial" w:hAnsi="Arial" w:cs="Arial"/>
                <w:color w:val="000000"/>
              </w:rPr>
            </w:pPr>
          </w:p>
          <w:p w14:paraId="44FAF2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Communicates opportunities for improvement in the LIS/EHR interface </w:t>
            </w:r>
          </w:p>
          <w:p w14:paraId="6A4218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Appropriately escalates concerns or opportunities for improvement in communication </w:t>
            </w:r>
          </w:p>
        </w:tc>
      </w:tr>
      <w:tr w:rsidR="00360F4F" w14:paraId="421632C7" w14:textId="77777777">
        <w:tc>
          <w:tcPr>
            <w:tcW w:w="4950" w:type="dxa"/>
            <w:tcBorders>
              <w:top w:val="single" w:sz="4" w:space="0" w:color="000000"/>
              <w:bottom w:val="single" w:sz="4" w:space="0" w:color="000000"/>
            </w:tcBorders>
            <w:shd w:val="clear" w:color="auto" w:fill="C9C9C9"/>
          </w:tcPr>
          <w:p w14:paraId="20548CDB"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communicates while ensuring security of personal health information</w:t>
            </w:r>
          </w:p>
          <w:p w14:paraId="129642FD" w14:textId="77777777" w:rsidR="00444987" w:rsidRPr="00444987" w:rsidRDefault="00444987" w:rsidP="00444987">
            <w:pPr>
              <w:rPr>
                <w:rFonts w:ascii="Arial" w:eastAsia="Arial" w:hAnsi="Arial" w:cs="Arial"/>
                <w:i/>
              </w:rPr>
            </w:pPr>
          </w:p>
          <w:p w14:paraId="2994A76C" w14:textId="77777777" w:rsidR="00444987" w:rsidRPr="00444987" w:rsidRDefault="00444987" w:rsidP="00444987">
            <w:pPr>
              <w:rPr>
                <w:rFonts w:ascii="Arial" w:eastAsia="Arial" w:hAnsi="Arial" w:cs="Arial"/>
                <w:i/>
              </w:rPr>
            </w:pPr>
            <w:r w:rsidRPr="00444987">
              <w:rPr>
                <w:rFonts w:ascii="Arial" w:eastAsia="Arial" w:hAnsi="Arial" w:cs="Arial"/>
                <w:i/>
              </w:rPr>
              <w:t xml:space="preserve">Initiates conversations on difficult subjects with </w:t>
            </w:r>
          </w:p>
          <w:p w14:paraId="021F7418" w14:textId="46E7A6F6" w:rsidR="00360F4F" w:rsidRDefault="00444987" w:rsidP="00444987">
            <w:pPr>
              <w:rPr>
                <w:rFonts w:ascii="Arial" w:eastAsia="Arial" w:hAnsi="Arial" w:cs="Arial"/>
                <w:i/>
              </w:rPr>
            </w:pPr>
            <w:r w:rsidRPr="00444987">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BB56D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discusses breakdowns in communication with colleague in order to prevent recurrence</w:t>
            </w:r>
          </w:p>
          <w:p w14:paraId="423697D0" w14:textId="77777777" w:rsidR="00894A87" w:rsidRPr="00894A87" w:rsidRDefault="00894A87" w:rsidP="00894A87">
            <w:pPr>
              <w:pBdr>
                <w:top w:val="nil"/>
                <w:left w:val="nil"/>
                <w:bottom w:val="nil"/>
                <w:right w:val="nil"/>
                <w:between w:val="nil"/>
              </w:pBdr>
              <w:rPr>
                <w:color w:val="000000"/>
              </w:rPr>
            </w:pPr>
          </w:p>
          <w:p w14:paraId="4A47C3B8" w14:textId="7373F2C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task force to update policy to improve house staff hand</w:t>
            </w:r>
            <w:r w:rsidR="00DA06DC">
              <w:rPr>
                <w:rFonts w:ascii="Arial" w:eastAsia="Arial" w:hAnsi="Arial" w:cs="Arial"/>
              </w:rPr>
              <w:t>-</w:t>
            </w:r>
            <w:r>
              <w:rPr>
                <w:rFonts w:ascii="Arial" w:eastAsia="Arial" w:hAnsi="Arial" w:cs="Arial"/>
              </w:rPr>
              <w:t>offs</w:t>
            </w:r>
          </w:p>
          <w:p w14:paraId="3E2C3C6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system-wide call schedules, conference scheduling, etc.</w:t>
            </w:r>
          </w:p>
        </w:tc>
      </w:tr>
      <w:tr w:rsidR="00360F4F" w14:paraId="1016A555" w14:textId="77777777">
        <w:tc>
          <w:tcPr>
            <w:tcW w:w="4950" w:type="dxa"/>
            <w:tcBorders>
              <w:top w:val="single" w:sz="4" w:space="0" w:color="000000"/>
              <w:bottom w:val="single" w:sz="4" w:space="0" w:color="000000"/>
            </w:tcBorders>
            <w:shd w:val="clear" w:color="auto" w:fill="C9C9C9"/>
          </w:tcPr>
          <w:p w14:paraId="34C6782D" w14:textId="6A037E5C" w:rsid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Guides departmental or institutional communication around policies and procedures regarding the security of personal health information</w:t>
            </w:r>
          </w:p>
          <w:p w14:paraId="23138835" w14:textId="77777777" w:rsidR="00444987" w:rsidRPr="00444987" w:rsidRDefault="00444987" w:rsidP="00444987">
            <w:pPr>
              <w:rPr>
                <w:rFonts w:ascii="Arial" w:eastAsia="Arial" w:hAnsi="Arial" w:cs="Arial"/>
                <w:i/>
              </w:rPr>
            </w:pPr>
          </w:p>
          <w:p w14:paraId="1210A5C8" w14:textId="3CFD30DD" w:rsidR="00360F4F" w:rsidRDefault="00444987" w:rsidP="00444987">
            <w:pPr>
              <w:rPr>
                <w:rFonts w:ascii="Arial" w:eastAsia="Arial" w:hAnsi="Arial" w:cs="Arial"/>
                <w:i/>
              </w:rPr>
            </w:pPr>
            <w:r w:rsidRPr="00444987">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23B4AE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Leads a task force to update policy to improve house staff hand</w:t>
            </w:r>
            <w:r w:rsidR="00DA06DC">
              <w:rPr>
                <w:rFonts w:ascii="Arial" w:eastAsia="Arial" w:hAnsi="Arial" w:cs="Arial"/>
              </w:rPr>
              <w:t>-</w:t>
            </w:r>
            <w:r>
              <w:rPr>
                <w:rFonts w:ascii="Arial" w:eastAsia="Arial" w:hAnsi="Arial" w:cs="Arial"/>
              </w:rPr>
              <w:t>offs</w:t>
            </w:r>
          </w:p>
          <w:p w14:paraId="65A9143E" w14:textId="77777777" w:rsidR="00360F4F" w:rsidRDefault="00360F4F">
            <w:pPr>
              <w:pBdr>
                <w:top w:val="nil"/>
                <w:left w:val="nil"/>
                <w:bottom w:val="nil"/>
                <w:right w:val="nil"/>
                <w:between w:val="nil"/>
              </w:pBdr>
              <w:rPr>
                <w:rFonts w:ascii="Arial" w:eastAsia="Arial" w:hAnsi="Arial" w:cs="Arial"/>
                <w:color w:val="000000"/>
              </w:rPr>
            </w:pPr>
          </w:p>
          <w:p w14:paraId="227A788D" w14:textId="77777777" w:rsidR="00360F4F" w:rsidRDefault="00360F4F">
            <w:pPr>
              <w:pBdr>
                <w:top w:val="nil"/>
                <w:left w:val="nil"/>
                <w:bottom w:val="nil"/>
                <w:right w:val="nil"/>
                <w:between w:val="nil"/>
              </w:pBdr>
              <w:rPr>
                <w:rFonts w:ascii="Arial" w:eastAsia="Arial" w:hAnsi="Arial" w:cs="Arial"/>
                <w:color w:val="000000"/>
              </w:rPr>
            </w:pPr>
          </w:p>
          <w:p w14:paraId="4F6F6D86" w14:textId="77777777" w:rsidR="00360F4F" w:rsidRDefault="00360F4F">
            <w:pPr>
              <w:pBdr>
                <w:top w:val="nil"/>
                <w:left w:val="nil"/>
                <w:bottom w:val="nil"/>
                <w:right w:val="nil"/>
                <w:between w:val="nil"/>
              </w:pBdr>
              <w:rPr>
                <w:rFonts w:ascii="Arial" w:eastAsia="Arial" w:hAnsi="Arial" w:cs="Arial"/>
                <w:color w:val="000000"/>
              </w:rPr>
            </w:pPr>
          </w:p>
          <w:p w14:paraId="00C97F48" w14:textId="3F5D2B9A" w:rsidR="00360F4F" w:rsidRDefault="00360F4F">
            <w:pPr>
              <w:pBdr>
                <w:top w:val="nil"/>
                <w:left w:val="nil"/>
                <w:bottom w:val="nil"/>
                <w:right w:val="nil"/>
                <w:between w:val="nil"/>
              </w:pBdr>
              <w:rPr>
                <w:rFonts w:ascii="Arial" w:eastAsia="Arial" w:hAnsi="Arial" w:cs="Arial"/>
                <w:color w:val="000000"/>
              </w:rPr>
            </w:pPr>
          </w:p>
          <w:p w14:paraId="745E7E52" w14:textId="682105A6" w:rsidR="00444987" w:rsidRDefault="00444987">
            <w:pPr>
              <w:pBdr>
                <w:top w:val="nil"/>
                <w:left w:val="nil"/>
                <w:bottom w:val="nil"/>
                <w:right w:val="nil"/>
                <w:between w:val="nil"/>
              </w:pBdr>
              <w:rPr>
                <w:rFonts w:ascii="Arial" w:eastAsia="Arial" w:hAnsi="Arial" w:cs="Arial"/>
                <w:color w:val="000000"/>
              </w:rPr>
            </w:pPr>
          </w:p>
          <w:p w14:paraId="55E2A6DE" w14:textId="77777777" w:rsidR="00444987" w:rsidRDefault="00444987">
            <w:pPr>
              <w:pBdr>
                <w:top w:val="nil"/>
                <w:left w:val="nil"/>
                <w:bottom w:val="nil"/>
                <w:right w:val="nil"/>
                <w:between w:val="nil"/>
              </w:pBdr>
              <w:rPr>
                <w:rFonts w:ascii="Arial" w:eastAsia="Arial" w:hAnsi="Arial" w:cs="Arial"/>
                <w:color w:val="000000"/>
              </w:rPr>
            </w:pPr>
          </w:p>
          <w:p w14:paraId="4D2499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information systems to implement improvements in the LIS/EHR interface</w:t>
            </w:r>
          </w:p>
        </w:tc>
      </w:tr>
      <w:tr w:rsidR="00360F4F" w14:paraId="7C917611" w14:textId="77777777">
        <w:tc>
          <w:tcPr>
            <w:tcW w:w="4950" w:type="dxa"/>
            <w:shd w:val="clear" w:color="auto" w:fill="FFD965"/>
          </w:tcPr>
          <w:p w14:paraId="4FD15E5B"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E1DB6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14:paraId="44FEA0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Conferences/presentations of QI project </w:t>
            </w:r>
          </w:p>
          <w:p w14:paraId="7767B2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602EC0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 of verbal communications</w:t>
            </w:r>
          </w:p>
        </w:tc>
      </w:tr>
      <w:tr w:rsidR="00360F4F" w14:paraId="5D4EEEC2" w14:textId="77777777">
        <w:tc>
          <w:tcPr>
            <w:tcW w:w="4950" w:type="dxa"/>
            <w:shd w:val="clear" w:color="auto" w:fill="8DB3E2"/>
          </w:tcPr>
          <w:p w14:paraId="736B53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77BA3FC"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34D61F18" w14:textId="77777777">
        <w:trPr>
          <w:trHeight w:val="80"/>
        </w:trPr>
        <w:tc>
          <w:tcPr>
            <w:tcW w:w="4950" w:type="dxa"/>
            <w:shd w:val="clear" w:color="auto" w:fill="A8D08D"/>
          </w:tcPr>
          <w:p w14:paraId="382A7E3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137D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Bierman JA, </w:t>
            </w:r>
            <w:proofErr w:type="spellStart"/>
            <w:r>
              <w:rPr>
                <w:rFonts w:ascii="Arial" w:eastAsia="Arial" w:hAnsi="Arial" w:cs="Arial"/>
                <w:color w:val="000000"/>
              </w:rPr>
              <w:t>Hufmeyer</w:t>
            </w:r>
            <w:proofErr w:type="spellEnd"/>
            <w:r>
              <w:rPr>
                <w:rFonts w:ascii="Arial" w:eastAsia="Arial" w:hAnsi="Arial" w:cs="Arial"/>
                <w:color w:val="000000"/>
              </w:rPr>
              <w:t xml:space="preserve"> KK, </w:t>
            </w:r>
            <w:proofErr w:type="spellStart"/>
            <w:r>
              <w:rPr>
                <w:rFonts w:ascii="Arial" w:eastAsia="Arial" w:hAnsi="Arial" w:cs="Arial"/>
                <w:color w:val="000000"/>
              </w:rPr>
              <w:t>Liss</w:t>
            </w:r>
            <w:proofErr w:type="spellEnd"/>
            <w:r>
              <w:rPr>
                <w:rFonts w:ascii="Arial" w:eastAsia="Arial" w:hAnsi="Arial" w:cs="Arial"/>
                <w:color w:val="000000"/>
              </w:rPr>
              <w:t xml:space="preserve">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69">
              <w:r>
                <w:rPr>
                  <w:rFonts w:ascii="Arial" w:eastAsia="Arial" w:hAnsi="Arial" w:cs="Arial"/>
                  <w:color w:val="0563C1"/>
                  <w:u w:val="single"/>
                </w:rPr>
                <w:t>https://www.tandfonline.com/doi/full/10.1080/10401334.2017.1303385</w:t>
              </w:r>
            </w:hyperlink>
            <w:r>
              <w:rPr>
                <w:rFonts w:ascii="Arial" w:eastAsia="Arial" w:hAnsi="Arial" w:cs="Arial"/>
              </w:rPr>
              <w:t>. 2020.</w:t>
            </w:r>
          </w:p>
          <w:p w14:paraId="67726AC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70">
              <w:r>
                <w:rPr>
                  <w:rFonts w:ascii="Arial" w:eastAsia="Arial" w:hAnsi="Arial" w:cs="Arial"/>
                  <w:color w:val="0563C1"/>
                  <w:u w:val="single"/>
                </w:rPr>
                <w:t>https://www.jointcommissionjournal.com/article/S1553-7250(06)32022-3/fulltext</w:t>
              </w:r>
            </w:hyperlink>
            <w:r>
              <w:rPr>
                <w:rFonts w:ascii="Arial" w:eastAsia="Arial" w:hAnsi="Arial" w:cs="Arial"/>
              </w:rPr>
              <w:t>. 2020.</w:t>
            </w:r>
          </w:p>
          <w:p w14:paraId="2B77FA9D"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Starmer</w:t>
            </w:r>
            <w:proofErr w:type="spellEnd"/>
            <w:r>
              <w:rPr>
                <w:rFonts w:ascii="Arial" w:eastAsia="Arial" w:hAnsi="Arial" w:cs="Arial"/>
                <w:color w:val="000000"/>
              </w:rPr>
              <w:t xml:space="preserve"> AJ, et al. I-pass, a mnemonic to standardize verbal handoffs. </w:t>
            </w:r>
            <w:r>
              <w:rPr>
                <w:rFonts w:ascii="Arial" w:eastAsia="Arial" w:hAnsi="Arial" w:cs="Arial"/>
                <w:i/>
                <w:color w:val="000000"/>
              </w:rPr>
              <w:t>Pediatrics</w:t>
            </w:r>
            <w:r>
              <w:rPr>
                <w:rFonts w:ascii="Arial" w:eastAsia="Arial" w:hAnsi="Arial" w:cs="Arial"/>
                <w:color w:val="000000"/>
              </w:rPr>
              <w:t xml:space="preserve">. 2012;129(2):201-204. </w:t>
            </w:r>
            <w:hyperlink r:id="rId71">
              <w:r>
                <w:rPr>
                  <w:rFonts w:ascii="Arial" w:eastAsia="Arial" w:hAnsi="Arial" w:cs="Arial"/>
                  <w:color w:val="0563C1"/>
                  <w:u w:val="single"/>
                </w:rPr>
                <w:t>https://pediatrics.aappublications.org/content/129/2/201?sso=1&amp;sso_redirect_count=1&amp;nfstatus=401&amp;nftoken=00000000-0000-0000-0000-000000000000&amp;nfstatusdescription=ERROR%3a+No+local+token</w:t>
              </w:r>
            </w:hyperlink>
            <w:r>
              <w:rPr>
                <w:rFonts w:ascii="Arial" w:eastAsia="Arial" w:hAnsi="Arial" w:cs="Arial"/>
                <w:color w:val="000000"/>
              </w:rPr>
              <w:t>. 2020.</w:t>
            </w:r>
          </w:p>
        </w:tc>
      </w:tr>
    </w:tbl>
    <w:p w14:paraId="1573AF31" w14:textId="77777777" w:rsidR="00C2402F" w:rsidRDefault="00C2402F">
      <w:pPr>
        <w:rPr>
          <w:rFonts w:ascii="Arial" w:eastAsia="Arial" w:hAnsi="Arial" w:cs="Arial"/>
        </w:rPr>
      </w:pPr>
    </w:p>
    <w:p w14:paraId="1214AB9E" w14:textId="77777777" w:rsidR="00C2402F" w:rsidRDefault="00C2402F">
      <w:pPr>
        <w:rPr>
          <w:rFonts w:ascii="Arial" w:eastAsia="Arial" w:hAnsi="Arial" w:cs="Arial"/>
        </w:rPr>
      </w:pPr>
      <w:r>
        <w:rPr>
          <w:rFonts w:ascii="Arial" w:eastAsia="Arial" w:hAnsi="Arial" w:cs="Arial"/>
        </w:rPr>
        <w:br w:type="page"/>
      </w:r>
    </w:p>
    <w:p w14:paraId="3E088472" w14:textId="6B0C4984" w:rsidR="00C2402F" w:rsidRPr="00C2402F" w:rsidRDefault="00DA06DC" w:rsidP="00C2402F">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C2402F" w:rsidRPr="00C2402F">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C2402F" w:rsidRPr="00C2402F">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C2402F" w:rsidRPr="00C2402F">
        <w:rPr>
          <w:rFonts w:ascii="Arial" w:eastAsia="Times New Roman" w:hAnsi="Arial" w:cs="Arial"/>
          <w:color w:val="000000"/>
        </w:rPr>
        <w:t xml:space="preserve">indicated where the </w:t>
      </w:r>
      <w:proofErr w:type="spellStart"/>
      <w:r w:rsidR="00C2402F" w:rsidRPr="00C2402F">
        <w:rPr>
          <w:rFonts w:ascii="Arial" w:eastAsia="Times New Roman" w:hAnsi="Arial" w:cs="Arial"/>
          <w:color w:val="000000"/>
        </w:rPr>
        <w:t>subcompetencies</w:t>
      </w:r>
      <w:proofErr w:type="spellEnd"/>
      <w:r w:rsidR="00C2402F" w:rsidRPr="00C2402F">
        <w:rPr>
          <w:rFonts w:ascii="Arial" w:eastAsia="Times New Roman" w:hAnsi="Arial" w:cs="Arial"/>
          <w:color w:val="000000"/>
        </w:rPr>
        <w:t xml:space="preserve"> are similar between versions. These are not exact matches but include some of the same elements. Not all </w:t>
      </w:r>
      <w:proofErr w:type="spellStart"/>
      <w:r w:rsidR="00C2402F" w:rsidRPr="00C2402F">
        <w:rPr>
          <w:rFonts w:ascii="Arial" w:eastAsia="Times New Roman" w:hAnsi="Arial" w:cs="Arial"/>
          <w:color w:val="000000"/>
        </w:rPr>
        <w:t>subcompetencies</w:t>
      </w:r>
      <w:proofErr w:type="spellEnd"/>
      <w:r w:rsidR="00C2402F" w:rsidRPr="00C2402F">
        <w:rPr>
          <w:rFonts w:ascii="Arial" w:eastAsia="Times New Roman" w:hAnsi="Arial" w:cs="Arial"/>
          <w:color w:val="000000"/>
        </w:rPr>
        <w:t xml:space="preserve"> map between versions. Inclusion or exclusion of any </w:t>
      </w:r>
      <w:proofErr w:type="spellStart"/>
      <w:r w:rsidR="00C2402F" w:rsidRPr="00C2402F">
        <w:rPr>
          <w:rFonts w:ascii="Arial" w:eastAsia="Times New Roman" w:hAnsi="Arial" w:cs="Arial"/>
          <w:color w:val="000000"/>
        </w:rPr>
        <w:t>subcompetency</w:t>
      </w:r>
      <w:proofErr w:type="spellEnd"/>
      <w:r w:rsidR="00C2402F" w:rsidRPr="00C2402F">
        <w:rPr>
          <w:rFonts w:ascii="Arial" w:eastAsia="Times New Roman" w:hAnsi="Arial" w:cs="Arial"/>
          <w:color w:val="000000"/>
        </w:rPr>
        <w:t xml:space="preserve">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C2402F" w:rsidRPr="00C2402F" w14:paraId="5F0DD758" w14:textId="77777777" w:rsidTr="008C4D1E">
        <w:trPr>
          <w:trHeight w:val="300"/>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67CDDE28"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5FD08F14"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2.0</w:t>
            </w:r>
          </w:p>
        </w:tc>
      </w:tr>
      <w:tr w:rsidR="00C2402F" w:rsidRPr="00C2402F" w14:paraId="004AF1F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B261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PC1A: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0C8A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65DF4E8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42D4FF1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BF734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17E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PC1B: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931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AC09D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2A65BC5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DB85B4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2F0C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PC1C: Patient Care and Procedural Skills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BB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F7EC780"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PC5: Interpretation</w:t>
            </w:r>
          </w:p>
        </w:tc>
      </w:tr>
      <w:tr w:rsidR="00C2402F" w:rsidRPr="00C2402F" w14:paraId="0A5186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2B49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MK1A: Demonstrates knowledge of established and evolving biomedical, clinical, epidemiological, and social-behavioral sciences, and applies it to patient care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60F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3109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3E019CA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EB4A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MK1B: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46C1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5AC476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1D49B52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3A2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MK1C: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6A34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42372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5255CDE3"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7233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MK2AB: Procedure: Intra-operative consultation/frozen sections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E8F22" w14:textId="6B8D5F5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PC3: Intra-Operative Consultation, including Frozen Section</w:t>
            </w:r>
          </w:p>
        </w:tc>
      </w:tr>
      <w:tr w:rsidR="00C2402F" w:rsidRPr="00C2402F" w14:paraId="3E968E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862B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Regulatory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959" w14:textId="298EEF4F"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SBP4: Accreditation, Compliance, and Quality</w:t>
            </w:r>
          </w:p>
        </w:tc>
      </w:tr>
      <w:tr w:rsidR="00C2402F" w:rsidRPr="00C2402F" w14:paraId="5E2B067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57EF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Health Care Teams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3D7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18ADC9F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05BCAB81"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4D4D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SBP3: Lab Management: Resource Utilization (personnel and finance)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6C18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 3: Physician Role in Health Care System</w:t>
            </w:r>
          </w:p>
          <w:p w14:paraId="2DBB4E6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3618AE9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C29A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Utilization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2245" w14:textId="6B7F82C9"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w:t>
            </w:r>
          </w:p>
          <w:p w14:paraId="01DA7D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1E224CD4"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E822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Process Improvement and Patient Safety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475A7" w14:textId="15C9581A"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Patient Safety and Quality Improvement (QI)</w:t>
            </w:r>
          </w:p>
        </w:tc>
      </w:tr>
      <w:tr w:rsidR="00C2402F" w:rsidRPr="00C2402F" w14:paraId="30E63B2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A2D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PBLI3: Fellows’ Scholarly Activity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EC1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 </w:t>
            </w:r>
          </w:p>
        </w:tc>
      </w:tr>
      <w:tr w:rsidR="00C2402F" w:rsidRPr="00C2402F" w14:paraId="1A93035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05F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PBLI4A: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7902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9EAADF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2DC4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PBLI4B: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A06F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0D1A6CDA"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FB9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lastRenderedPageBreak/>
              <w:t>PBLI4C: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C59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495583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E8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PROF1: Receives and provides feedback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43D6E" w14:textId="68459351"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Reflective Practice and Commitment to Personal Growth</w:t>
            </w:r>
          </w:p>
        </w:tc>
      </w:tr>
      <w:tr w:rsidR="00C2402F" w:rsidRPr="00C2402F" w14:paraId="06F40C1B"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F2B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PROF2: Demonstrates accountability, honesty, and integrity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E6F23" w14:textId="50317B44"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PROF1: Professional Behavior and Ethical Principles PROF2: Accountability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Conscientiousness</w:t>
            </w:r>
          </w:p>
          <w:p w14:paraId="149A852F" w14:textId="1552CEA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PROF3: Self-Awareness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Help Seeking</w:t>
            </w:r>
          </w:p>
        </w:tc>
      </w:tr>
      <w:tr w:rsidR="00C2402F" w:rsidRPr="00C2402F" w14:paraId="3F1008D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12BD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PROF3: Demonstrates cultural competency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BD49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7A984806" w14:textId="24CF76B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tc>
      </w:tr>
      <w:tr w:rsidR="00C2402F" w:rsidRPr="00C2402F" w14:paraId="584789A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FE0E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Communicates with health care providers, families, and patients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475C7" w14:textId="46097F2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p w14:paraId="09B74E67" w14:textId="7560CC7E"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298AAD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9DE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Personnel Management and Conflict Resolution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B3130" w14:textId="1D91F43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5A290935"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E97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F98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ICS3: Communication within Health Care Systems</w:t>
            </w:r>
          </w:p>
        </w:tc>
      </w:tr>
    </w:tbl>
    <w:p w14:paraId="735311F7" w14:textId="6F07A57E" w:rsidR="00360F4F" w:rsidRDefault="00360F4F" w:rsidP="00570BC0">
      <w:pPr>
        <w:rPr>
          <w:rFonts w:ascii="Arial" w:eastAsia="Arial" w:hAnsi="Arial" w:cs="Arial"/>
        </w:rPr>
      </w:pPr>
      <w:bookmarkStart w:id="5" w:name="_2et92p0" w:colFirst="0" w:colLast="0"/>
      <w:bookmarkEnd w:id="5"/>
    </w:p>
    <w:p w14:paraId="1364CC03" w14:textId="1CF33EAC" w:rsidR="00D108F2" w:rsidRDefault="00D108F2" w:rsidP="00570BC0">
      <w:pPr>
        <w:rPr>
          <w:rFonts w:ascii="Arial" w:eastAsia="Arial" w:hAnsi="Arial" w:cs="Arial"/>
        </w:rPr>
      </w:pPr>
    </w:p>
    <w:p w14:paraId="3AB80D13" w14:textId="41DA5B68" w:rsidR="00D108F2" w:rsidRDefault="00D108F2" w:rsidP="00570BC0">
      <w:pPr>
        <w:rPr>
          <w:rFonts w:ascii="Arial" w:eastAsia="Arial" w:hAnsi="Arial" w:cs="Arial"/>
        </w:rPr>
      </w:pPr>
    </w:p>
    <w:p w14:paraId="70F185E3" w14:textId="7CAA3EE3" w:rsidR="00D108F2" w:rsidRDefault="00D108F2" w:rsidP="00570BC0">
      <w:pPr>
        <w:rPr>
          <w:rFonts w:ascii="Arial" w:eastAsia="Arial" w:hAnsi="Arial" w:cs="Arial"/>
        </w:rPr>
      </w:pPr>
    </w:p>
    <w:p w14:paraId="2A3B7A2F" w14:textId="46CB3052" w:rsidR="00D108F2" w:rsidRDefault="00D108F2" w:rsidP="00570BC0">
      <w:pPr>
        <w:rPr>
          <w:rFonts w:ascii="Arial" w:eastAsia="Arial" w:hAnsi="Arial" w:cs="Arial"/>
        </w:rPr>
      </w:pPr>
    </w:p>
    <w:p w14:paraId="7C098C0F" w14:textId="154F063A" w:rsidR="00D108F2" w:rsidRDefault="00D108F2" w:rsidP="00570BC0">
      <w:pPr>
        <w:rPr>
          <w:rFonts w:ascii="Arial" w:eastAsia="Arial" w:hAnsi="Arial" w:cs="Arial"/>
        </w:rPr>
      </w:pPr>
    </w:p>
    <w:p w14:paraId="13AE8C68" w14:textId="2A4D2123" w:rsidR="00D108F2" w:rsidRDefault="00D108F2" w:rsidP="00570BC0">
      <w:pPr>
        <w:rPr>
          <w:rFonts w:ascii="Arial" w:eastAsia="Arial" w:hAnsi="Arial" w:cs="Arial"/>
        </w:rPr>
      </w:pPr>
    </w:p>
    <w:p w14:paraId="6BFD0DC2" w14:textId="6605C7B5" w:rsidR="00D108F2" w:rsidRDefault="00D108F2" w:rsidP="00570BC0">
      <w:pPr>
        <w:rPr>
          <w:rFonts w:ascii="Arial" w:eastAsia="Arial" w:hAnsi="Arial" w:cs="Arial"/>
        </w:rPr>
      </w:pPr>
    </w:p>
    <w:p w14:paraId="06CB4AE4" w14:textId="4004C207" w:rsidR="00D108F2" w:rsidRDefault="00D108F2" w:rsidP="00570BC0">
      <w:pPr>
        <w:rPr>
          <w:rFonts w:ascii="Arial" w:eastAsia="Arial" w:hAnsi="Arial" w:cs="Arial"/>
        </w:rPr>
      </w:pPr>
    </w:p>
    <w:p w14:paraId="11945F09" w14:textId="040EA39B" w:rsidR="00D108F2" w:rsidRDefault="00D108F2" w:rsidP="00570BC0">
      <w:pPr>
        <w:rPr>
          <w:rFonts w:ascii="Arial" w:eastAsia="Arial" w:hAnsi="Arial" w:cs="Arial"/>
        </w:rPr>
      </w:pPr>
    </w:p>
    <w:p w14:paraId="40A721CA" w14:textId="66C809DD" w:rsidR="00D108F2" w:rsidRDefault="00D108F2" w:rsidP="00570BC0">
      <w:pPr>
        <w:rPr>
          <w:rFonts w:ascii="Arial" w:eastAsia="Arial" w:hAnsi="Arial" w:cs="Arial"/>
        </w:rPr>
      </w:pPr>
    </w:p>
    <w:p w14:paraId="232F4811" w14:textId="67EC736A" w:rsidR="00D108F2" w:rsidRDefault="00D108F2" w:rsidP="00570BC0">
      <w:pPr>
        <w:rPr>
          <w:rFonts w:ascii="Arial" w:eastAsia="Arial" w:hAnsi="Arial" w:cs="Arial"/>
        </w:rPr>
      </w:pPr>
    </w:p>
    <w:p w14:paraId="75148F08" w14:textId="30C02AD5" w:rsidR="00D108F2" w:rsidRDefault="00D108F2" w:rsidP="00570BC0">
      <w:pPr>
        <w:rPr>
          <w:rFonts w:ascii="Arial" w:eastAsia="Arial" w:hAnsi="Arial" w:cs="Arial"/>
        </w:rPr>
      </w:pPr>
    </w:p>
    <w:p w14:paraId="5737E9D8" w14:textId="1712F3B7" w:rsidR="00D108F2" w:rsidRDefault="00D108F2" w:rsidP="00570BC0">
      <w:pPr>
        <w:rPr>
          <w:rFonts w:ascii="Arial" w:eastAsia="Arial" w:hAnsi="Arial" w:cs="Arial"/>
        </w:rPr>
      </w:pPr>
    </w:p>
    <w:p w14:paraId="4D1C6AB4" w14:textId="56365035" w:rsidR="00D108F2" w:rsidRDefault="00D108F2" w:rsidP="00570BC0">
      <w:pPr>
        <w:rPr>
          <w:rFonts w:ascii="Arial" w:eastAsia="Arial" w:hAnsi="Arial" w:cs="Arial"/>
        </w:rPr>
      </w:pPr>
    </w:p>
    <w:p w14:paraId="05015087" w14:textId="77777777" w:rsidR="00D108F2" w:rsidRPr="00AB3397" w:rsidRDefault="00D108F2" w:rsidP="00D108F2">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1E7B0052" w14:textId="77777777" w:rsidR="00D108F2" w:rsidRPr="00AB3397" w:rsidRDefault="00D108F2" w:rsidP="00D108F2">
      <w:pPr>
        <w:spacing w:after="0" w:line="240" w:lineRule="auto"/>
        <w:rPr>
          <w:rFonts w:ascii="Arial" w:hAnsi="Arial" w:cs="Arial"/>
        </w:rPr>
      </w:pPr>
    </w:p>
    <w:p w14:paraId="6FC802E2"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72"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672381AC" w14:textId="77777777" w:rsidR="00D108F2" w:rsidRPr="002D09D0" w:rsidRDefault="00D108F2" w:rsidP="00D108F2">
      <w:pPr>
        <w:spacing w:after="0" w:line="240" w:lineRule="auto"/>
        <w:ind w:left="360"/>
        <w:rPr>
          <w:rFonts w:ascii="Arial" w:hAnsi="Arial" w:cs="Arial"/>
          <w:sz w:val="21"/>
          <w:szCs w:val="21"/>
        </w:rPr>
      </w:pPr>
    </w:p>
    <w:p w14:paraId="5832A123" w14:textId="77777777" w:rsidR="00D108F2" w:rsidRPr="002D09D0" w:rsidRDefault="00D108F2" w:rsidP="00D108F2">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73"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295CAD02" w14:textId="77777777" w:rsidR="00D108F2" w:rsidRPr="002D09D0" w:rsidRDefault="00D108F2" w:rsidP="00D108F2">
      <w:pPr>
        <w:spacing w:after="0" w:line="240" w:lineRule="auto"/>
        <w:ind w:left="360"/>
        <w:rPr>
          <w:rFonts w:ascii="Arial" w:hAnsi="Arial" w:cs="Arial"/>
          <w:sz w:val="21"/>
          <w:szCs w:val="21"/>
        </w:rPr>
      </w:pPr>
    </w:p>
    <w:p w14:paraId="6365F1C7"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74"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58F94724" w14:textId="77777777" w:rsidR="00D108F2" w:rsidRPr="002D09D0" w:rsidRDefault="00D108F2" w:rsidP="00D108F2">
      <w:pPr>
        <w:spacing w:after="0" w:line="240" w:lineRule="auto"/>
        <w:ind w:left="360"/>
        <w:rPr>
          <w:rFonts w:ascii="Arial" w:hAnsi="Arial" w:cs="Arial"/>
          <w:sz w:val="21"/>
          <w:szCs w:val="21"/>
        </w:rPr>
      </w:pPr>
    </w:p>
    <w:p w14:paraId="6E2B26D6"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75"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087DDC20" w14:textId="77777777" w:rsidR="00D108F2" w:rsidRPr="002D09D0" w:rsidRDefault="00D108F2" w:rsidP="00D108F2">
      <w:pPr>
        <w:spacing w:after="0" w:line="240" w:lineRule="auto"/>
        <w:ind w:left="360"/>
        <w:rPr>
          <w:rFonts w:ascii="Arial" w:hAnsi="Arial" w:cs="Arial"/>
          <w:sz w:val="21"/>
          <w:szCs w:val="21"/>
        </w:rPr>
      </w:pPr>
    </w:p>
    <w:p w14:paraId="5F727F2E" w14:textId="77777777" w:rsidR="00D108F2" w:rsidRPr="002D09D0" w:rsidRDefault="00D108F2" w:rsidP="00D108F2">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76"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4685F375" w14:textId="77777777" w:rsidR="00D108F2" w:rsidRPr="002D09D0" w:rsidRDefault="00D108F2" w:rsidP="00D108F2">
      <w:pPr>
        <w:spacing w:after="0" w:line="240" w:lineRule="auto"/>
        <w:ind w:left="1080"/>
        <w:rPr>
          <w:rFonts w:ascii="Arial" w:hAnsi="Arial" w:cs="Arial"/>
          <w:sz w:val="21"/>
          <w:szCs w:val="21"/>
        </w:rPr>
      </w:pPr>
    </w:p>
    <w:p w14:paraId="1BD9B0FD" w14:textId="77777777" w:rsidR="00D108F2" w:rsidRPr="002D09D0" w:rsidRDefault="00D108F2" w:rsidP="00D108F2">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77"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09679974" w14:textId="77777777" w:rsidR="00D108F2" w:rsidRPr="002D09D0" w:rsidRDefault="00D108F2" w:rsidP="00D108F2">
      <w:pPr>
        <w:spacing w:after="0" w:line="240" w:lineRule="auto"/>
        <w:ind w:left="360"/>
        <w:rPr>
          <w:rFonts w:ascii="Arial" w:hAnsi="Arial" w:cs="Arial"/>
          <w:sz w:val="21"/>
          <w:szCs w:val="21"/>
        </w:rPr>
      </w:pPr>
    </w:p>
    <w:p w14:paraId="6676ABD0"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78"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71AA3F00" w14:textId="77777777" w:rsidR="00D108F2" w:rsidRPr="002D09D0" w:rsidRDefault="00D108F2" w:rsidP="00D108F2">
      <w:pPr>
        <w:spacing w:after="0" w:line="240" w:lineRule="auto"/>
        <w:ind w:left="360"/>
        <w:rPr>
          <w:rFonts w:ascii="Arial" w:hAnsi="Arial" w:cs="Arial"/>
          <w:sz w:val="21"/>
          <w:szCs w:val="21"/>
        </w:rPr>
      </w:pPr>
    </w:p>
    <w:p w14:paraId="2B3FC72E"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79"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48C90401" w14:textId="77777777" w:rsidR="00D108F2" w:rsidRPr="002D09D0" w:rsidRDefault="00D108F2" w:rsidP="00D108F2">
      <w:pPr>
        <w:spacing w:after="0" w:line="240" w:lineRule="auto"/>
        <w:ind w:left="360"/>
        <w:rPr>
          <w:rFonts w:ascii="Arial" w:hAnsi="Arial" w:cs="Arial"/>
          <w:sz w:val="21"/>
          <w:szCs w:val="21"/>
        </w:rPr>
      </w:pPr>
    </w:p>
    <w:p w14:paraId="62AB8176"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0"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689289AB" w14:textId="77777777" w:rsidR="00D108F2" w:rsidRPr="002D09D0" w:rsidRDefault="00D108F2" w:rsidP="00D108F2">
      <w:pPr>
        <w:spacing w:after="0" w:line="240" w:lineRule="auto"/>
        <w:ind w:left="360"/>
        <w:rPr>
          <w:rFonts w:ascii="Arial" w:hAnsi="Arial" w:cs="Arial"/>
          <w:sz w:val="21"/>
          <w:szCs w:val="21"/>
        </w:rPr>
      </w:pPr>
    </w:p>
    <w:p w14:paraId="58B86459"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1"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34EE9482" w14:textId="77777777" w:rsidR="00D108F2" w:rsidRPr="002D09D0" w:rsidRDefault="00D108F2" w:rsidP="00D108F2">
      <w:pPr>
        <w:spacing w:after="0" w:line="240" w:lineRule="auto"/>
        <w:ind w:left="360"/>
        <w:rPr>
          <w:rFonts w:ascii="Arial" w:hAnsi="Arial" w:cs="Arial"/>
          <w:sz w:val="21"/>
          <w:szCs w:val="21"/>
        </w:rPr>
      </w:pPr>
    </w:p>
    <w:p w14:paraId="3FC40177"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82"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5D78FB95" w14:textId="77777777" w:rsidR="00D108F2" w:rsidRPr="002D09D0" w:rsidRDefault="00D108F2" w:rsidP="00D108F2">
      <w:pPr>
        <w:spacing w:after="0"/>
        <w:rPr>
          <w:rFonts w:ascii="Arial" w:hAnsi="Arial" w:cs="Arial"/>
          <w:sz w:val="21"/>
          <w:szCs w:val="21"/>
        </w:rPr>
      </w:pPr>
    </w:p>
    <w:p w14:paraId="05587CAB" w14:textId="77777777" w:rsidR="00D108F2" w:rsidRPr="002D09D0" w:rsidRDefault="00D108F2" w:rsidP="00D108F2">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83" w:history="1">
        <w:r w:rsidRPr="002D09D0">
          <w:rPr>
            <w:rStyle w:val="Hyperlink"/>
            <w:rFonts w:ascii="Arial" w:hAnsi="Arial" w:cs="Arial"/>
            <w:sz w:val="21"/>
            <w:szCs w:val="21"/>
            <w:shd w:val="clear" w:color="auto" w:fill="FFFFFF"/>
          </w:rPr>
          <w:t>https://dl.acgme.org/pages/assessment</w:t>
        </w:r>
      </w:hyperlink>
    </w:p>
    <w:p w14:paraId="2EB35110" w14:textId="77777777" w:rsidR="00D108F2" w:rsidRPr="002D09D0" w:rsidRDefault="00D108F2" w:rsidP="00D108F2">
      <w:pPr>
        <w:spacing w:after="0"/>
        <w:ind w:left="360"/>
        <w:rPr>
          <w:rFonts w:ascii="Arial" w:hAnsi="Arial" w:cs="Arial"/>
          <w:sz w:val="21"/>
          <w:szCs w:val="21"/>
          <w:shd w:val="clear" w:color="auto" w:fill="FFFFFF"/>
        </w:rPr>
      </w:pPr>
    </w:p>
    <w:p w14:paraId="30399B58" w14:textId="77777777" w:rsidR="00D108F2" w:rsidRPr="002D09D0" w:rsidRDefault="00D108F2" w:rsidP="00D108F2">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84"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85"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2D095237" w14:textId="77777777" w:rsidR="00D108F2" w:rsidRPr="002D09D0" w:rsidRDefault="00D108F2" w:rsidP="00D108F2">
      <w:pPr>
        <w:spacing w:after="0"/>
        <w:ind w:left="360"/>
        <w:rPr>
          <w:rFonts w:ascii="Arial" w:hAnsi="Arial" w:cs="Arial"/>
          <w:b/>
          <w:bCs/>
          <w:sz w:val="21"/>
          <w:szCs w:val="21"/>
        </w:rPr>
      </w:pPr>
    </w:p>
    <w:p w14:paraId="59A3DA40" w14:textId="77777777" w:rsidR="00D108F2" w:rsidRPr="002D09D0" w:rsidRDefault="00D108F2" w:rsidP="00D108F2">
      <w:pPr>
        <w:spacing w:after="0"/>
        <w:ind w:firstLine="360"/>
        <w:rPr>
          <w:rFonts w:ascii="Arial" w:hAnsi="Arial" w:cs="Arial"/>
          <w:sz w:val="21"/>
          <w:szCs w:val="21"/>
        </w:rPr>
      </w:pPr>
      <w:r w:rsidRPr="002D09D0">
        <w:rPr>
          <w:rFonts w:ascii="Arial" w:hAnsi="Arial" w:cs="Arial"/>
          <w:sz w:val="21"/>
          <w:szCs w:val="21"/>
        </w:rPr>
        <w:t xml:space="preserve">Learn at ACGME has several courses on Assessment and Milestones - </w:t>
      </w:r>
      <w:hyperlink r:id="rId86"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7CAFF2C4" w14:textId="77777777" w:rsidR="00D108F2" w:rsidRDefault="00D108F2" w:rsidP="00570BC0">
      <w:pPr>
        <w:rPr>
          <w:rFonts w:ascii="Arial" w:eastAsia="Arial" w:hAnsi="Arial" w:cs="Arial"/>
        </w:rPr>
      </w:pPr>
    </w:p>
    <w:sectPr w:rsidR="00D108F2" w:rsidSect="00570BC0">
      <w:headerReference w:type="even" r:id="rId87"/>
      <w:headerReference w:type="default" r:id="rId88"/>
      <w:footerReference w:type="even" r:id="rId89"/>
      <w:footerReference w:type="default" r:id="rId90"/>
      <w:headerReference w:type="first" r:id="rId91"/>
      <w:footerReference w:type="first" r:id="rId9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DC02" w14:textId="77777777" w:rsidR="00C674C5" w:rsidRDefault="00C674C5">
      <w:pPr>
        <w:spacing w:after="0" w:line="240" w:lineRule="auto"/>
      </w:pPr>
      <w:r>
        <w:separator/>
      </w:r>
    </w:p>
  </w:endnote>
  <w:endnote w:type="continuationSeparator" w:id="0">
    <w:p w14:paraId="4B5CD914" w14:textId="77777777" w:rsidR="00C674C5" w:rsidRDefault="00C6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EA2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670C" w14:textId="77777777" w:rsidR="00C674C5" w:rsidRDefault="00C674C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004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D8AB" w14:textId="77777777" w:rsidR="00C674C5" w:rsidRDefault="00C674C5">
      <w:pPr>
        <w:spacing w:after="0" w:line="240" w:lineRule="auto"/>
      </w:pPr>
      <w:r>
        <w:separator/>
      </w:r>
    </w:p>
  </w:footnote>
  <w:footnote w:type="continuationSeparator" w:id="0">
    <w:p w14:paraId="0CD84357" w14:textId="77777777" w:rsidR="00C674C5" w:rsidRDefault="00C6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37CD"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C598"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Selective Pathology Supplemental Guide</w:t>
    </w:r>
  </w:p>
  <w:p w14:paraId="4E463893"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6926"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980000"/>
        <w:sz w:val="20"/>
        <w:szCs w:val="20"/>
      </w:rPr>
    </w:pPr>
    <w:r>
      <w:rPr>
        <w:rFonts w:ascii="Arial" w:eastAsia="Arial" w:hAnsi="Arial" w:cs="Arial"/>
        <w:color w:val="000000"/>
        <w:sz w:val="20"/>
        <w:szCs w:val="20"/>
      </w:rPr>
      <w:t xml:space="preserve">Selective 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35E"/>
    <w:multiLevelType w:val="multilevel"/>
    <w:tmpl w:val="4DDC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F84356"/>
    <w:multiLevelType w:val="multilevel"/>
    <w:tmpl w:val="ECA89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5C2636"/>
    <w:multiLevelType w:val="multilevel"/>
    <w:tmpl w:val="3FA62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F"/>
    <w:rsid w:val="003122AF"/>
    <w:rsid w:val="00360F4F"/>
    <w:rsid w:val="003B65A3"/>
    <w:rsid w:val="003C4FD5"/>
    <w:rsid w:val="00444987"/>
    <w:rsid w:val="00570BC0"/>
    <w:rsid w:val="006273E9"/>
    <w:rsid w:val="00811794"/>
    <w:rsid w:val="00877B23"/>
    <w:rsid w:val="00894A87"/>
    <w:rsid w:val="008C4D1E"/>
    <w:rsid w:val="00A248C6"/>
    <w:rsid w:val="00A92A33"/>
    <w:rsid w:val="00C2402F"/>
    <w:rsid w:val="00C674C5"/>
    <w:rsid w:val="00D108F2"/>
    <w:rsid w:val="00DA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D0EF"/>
  <w15:docId w15:val="{CA5639A4-DCDC-43D7-99A4-A3EDFF26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4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2F"/>
    <w:rPr>
      <w:rFonts w:ascii="Segoe UI" w:hAnsi="Segoe UI" w:cs="Segoe UI"/>
      <w:sz w:val="18"/>
      <w:szCs w:val="18"/>
    </w:rPr>
  </w:style>
  <w:style w:type="paragraph" w:styleId="NormalWeb">
    <w:name w:val="Normal (Web)"/>
    <w:basedOn w:val="Normal"/>
    <w:uiPriority w:val="99"/>
    <w:semiHidden/>
    <w:unhideWhenUsed/>
    <w:rsid w:val="00C2402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B23"/>
    <w:rPr>
      <w:b/>
      <w:bCs/>
    </w:rPr>
  </w:style>
  <w:style w:type="character" w:customStyle="1" w:styleId="CommentSubjectChar">
    <w:name w:val="Comment Subject Char"/>
    <w:basedOn w:val="CommentTextChar"/>
    <w:link w:val="CommentSubject"/>
    <w:uiPriority w:val="99"/>
    <w:semiHidden/>
    <w:rsid w:val="00877B23"/>
    <w:rPr>
      <w:b/>
      <w:bCs/>
      <w:sz w:val="20"/>
      <w:szCs w:val="20"/>
    </w:rPr>
  </w:style>
  <w:style w:type="character" w:styleId="Hyperlink">
    <w:name w:val="Hyperlink"/>
    <w:basedOn w:val="DefaultParagraphFont"/>
    <w:uiPriority w:val="99"/>
    <w:unhideWhenUsed/>
    <w:rsid w:val="00D108F2"/>
    <w:rPr>
      <w:color w:val="0000FF" w:themeColor="hyperlink"/>
      <w:u w:val="single"/>
    </w:rPr>
  </w:style>
  <w:style w:type="character" w:styleId="Strong">
    <w:name w:val="Strong"/>
    <w:basedOn w:val="DefaultParagraphFont"/>
    <w:uiPriority w:val="22"/>
    <w:qFormat/>
    <w:rsid w:val="00D10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23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talkingquality/measures/setting/physician/measurement-sets.html" TargetMode="External"/><Relationship Id="rId21" Type="http://schemas.openxmlformats.org/officeDocument/2006/relationships/hyperlink" Target="https://www.archivesofpathology.org/doi/10.1043/1543-2165-133.6.926?url_ver=Z39.88-2003&amp;rfr_id=ori:rid:crossref.org&amp;rfr_dat=cr_pub%3dpubmed"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www.ama-assn.org/delivering-care/ama-code-medical-ethics" TargetMode="External"/><Relationship Id="rId63" Type="http://schemas.openxmlformats.org/officeDocument/2006/relationships/hyperlink" Target="https://www.archivesofpathology.org/doi/10.5858/arpa.2016-0477-CP" TargetMode="External"/><Relationship Id="rId68" Type="http://schemas.openxmlformats.org/officeDocument/2006/relationships/hyperlink" Target="https://www.tandfonline.com/doi/full/10.1080/0142159X.2018.1481499" TargetMode="External"/><Relationship Id="rId84" Type="http://schemas.openxmlformats.org/officeDocument/2006/relationships/hyperlink" Target="https://team.acgme.org/" TargetMode="External"/><Relationship Id="rId89" Type="http://schemas.openxmlformats.org/officeDocument/2006/relationships/footer" Target="footer1.xml"/><Relationship Id="rId16" Type="http://schemas.openxmlformats.org/officeDocument/2006/relationships/hyperlink" Target="https://theoncologist.onlinelibrary.wiley.com/doi/full/10.1634/theoncologist.2019-0261" TargetMode="External"/><Relationship Id="rId11" Type="http://schemas.openxmlformats.org/officeDocument/2006/relationships/hyperlink" Target="https://www.archivesofpathology.org/doi/10.5858/arpa.2011-0400-SA?url_ver=Z39.88-2003&amp;rfr_id=ori:rid:crossref.org&amp;rfr_dat=cr_pub%3dpubmed" TargetMode="External"/><Relationship Id="rId32" Type="http://schemas.openxmlformats.org/officeDocument/2006/relationships/hyperlink" Target="http://www.kff.org/" TargetMode="External"/><Relationship Id="rId37" Type="http://schemas.openxmlformats.org/officeDocument/2006/relationships/hyperlink" Target="https://academic.oup.com/labmed/article/45/1/4/2657735" TargetMode="External"/><Relationship Id="rId53" Type="http://schemas.openxmlformats.org/officeDocument/2006/relationships/hyperlink" Target="https://www.acgme.org/What-We-Do/Initiatives/Physician-Well-Being/Resources.%202020" TargetMode="External"/><Relationship Id="rId58" Type="http://schemas.openxmlformats.org/officeDocument/2006/relationships/hyperlink" Target="https://academic.oup.com/ajcp/article/135/5/760/1766306" TargetMode="External"/><Relationship Id="rId74" Type="http://schemas.openxmlformats.org/officeDocument/2006/relationships/hyperlink" Target="https://www.acgme.org/Portals/0/MilestonesGuidebook.pdf?ver=2020-06-11-100958-330" TargetMode="External"/><Relationship Id="rId79" Type="http://schemas.openxmlformats.org/officeDocument/2006/relationships/hyperlink" Target="https://www.acgme.org/Portals/0/PDFs/Milestones/Guidebooks/AssessmentGuidebook.pdf?ver=2020-11-18-155141-527"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s://www.cdc.gov/pophealthtraining/whatis.html" TargetMode="External"/><Relationship Id="rId27" Type="http://schemas.openxmlformats.org/officeDocument/2006/relationships/hyperlink" Target="https://www.abim.org/maintenance-of-certification/earning-points/qi-pi-activities.aspx.%202020"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s://www.archivesofpathology.org/doi/10.5858/arpa.2016-0477-CP" TargetMode="External"/><Relationship Id="rId64" Type="http://schemas.openxmlformats.org/officeDocument/2006/relationships/hyperlink" Target="https://www.ncbi.nlm.nih.gov/pmc/articles/PMC6039899/" TargetMode="External"/><Relationship Id="rId69" Type="http://schemas.openxmlformats.org/officeDocument/2006/relationships/hyperlink" Target="https://www.tandfonline.com/doi/full/10.1080/10401334.2017.1303385" TargetMode="External"/><Relationship Id="rId8" Type="http://schemas.openxmlformats.org/officeDocument/2006/relationships/image" Target="media/image2.png"/><Relationship Id="rId51" Type="http://schemas.openxmlformats.org/officeDocument/2006/relationships/hyperlink" Target="https://www.archivesofpathology.org/doi/10.5858/arpa.2016-0217-CP?url_ver=Z39.88-2003&amp;rfr_id=ori:rid:crossref.org&amp;rfr_dat=cr_pub%3dpubmed" TargetMode="External"/><Relationship Id="rId72" Type="http://schemas.openxmlformats.org/officeDocument/2006/relationships/hyperlink" Target="https://www.acgme.org/Portals/0/ACGMEClinicalCompetencyCommitteeGuidebook.pdf?ver=2020-04-16-121941-380" TargetMode="External"/><Relationship Id="rId80" Type="http://schemas.openxmlformats.org/officeDocument/2006/relationships/hyperlink" Target="https://www.acgme.org/Portals/0/PDFs/Milestones/2019MilestonesNationalReportFinal.pdf?ver=2019-09-30-110837-587" TargetMode="External"/><Relationship Id="rId85" Type="http://schemas.openxmlformats.org/officeDocument/2006/relationships/hyperlink" Target="https://dl.acgme.org/pages/assessment"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ature.com/articles/modpathol201574.%202020" TargetMode="External"/><Relationship Id="rId17" Type="http://schemas.openxmlformats.org/officeDocument/2006/relationships/hyperlink" Target="https://www.ncbi.nlm.nih.gov/pmc/articles/PMC4892980/" TargetMode="External"/><Relationship Id="rId25" Type="http://schemas.openxmlformats.org/officeDocument/2006/relationships/hyperlink" Target="https://www.ahrq.gov/talkingquality/measures/setting/physician/index.html" TargetMode="External"/><Relationship Id="rId33" Type="http://schemas.openxmlformats.org/officeDocument/2006/relationships/hyperlink" Target="https://www.kff.org/topic/health-reform/" TargetMode="External"/><Relationship Id="rId38" Type="http://schemas.openxmlformats.org/officeDocument/2006/relationships/hyperlink" Target="https://grants.nih.gov/grants/how-to-apply-application-guide/format-and-write/write-your-application.htm" TargetMode="External"/><Relationship Id="rId46" Type="http://schemas.openxmlformats.org/officeDocument/2006/relationships/hyperlink" Target="http://abimfoundation.org/wp-content/uploads/2015/12/Medical-Professionalism-in-the-New-Millenium-A-Physician-Charter.pdf" TargetMode="External"/><Relationship Id="rId59" Type="http://schemas.openxmlformats.org/officeDocument/2006/relationships/hyperlink" Target="https://www.tandfonline.com/doi/full/10.3109/0142159X.2011.531170" TargetMode="External"/><Relationship Id="rId67" Type="http://schemas.openxmlformats.org/officeDocument/2006/relationships/hyperlink" Target="https://www.archivesofpathology.org/doi/10.5858/arpa.2011-0400-SA?url_ver=Z39.88-2003&amp;rfr_id=ori:rid:crossref.org&amp;rfr_dat=cr_pub%3dpubmed" TargetMode="External"/><Relationship Id="rId20" Type="http://schemas.openxmlformats.org/officeDocument/2006/relationships/hyperlink" Target="https://www.archivesofpathology.org/doi/10.1043/1543-2165(2008)132%5b181:PSAERI%5d2.0.CO;2?url_ver=Z39.88-2003&amp;rfr_id=ori:rid:crossref.org&amp;rfr_dat=cr_pub%3dpubmed"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s://www.ncbi.nlm.nih.gov/pmc/articles/PMC6039899/" TargetMode="External"/><Relationship Id="rId62" Type="http://schemas.openxmlformats.org/officeDocument/2006/relationships/hyperlink" Target="https://bmcmededuc.biomedcentral.com/articles/10.1186/1472-6920-9-1" TargetMode="External"/><Relationship Id="rId70" Type="http://schemas.openxmlformats.org/officeDocument/2006/relationships/hyperlink" Target="https://www.jointcommissionjournal.com/article/S1553-7250(06)32022-3/fulltext" TargetMode="External"/><Relationship Id="rId75" Type="http://schemas.openxmlformats.org/officeDocument/2006/relationships/hyperlink" Target="https://www.acgme.org/Portals/0/PDFs/Milestones/MilestonesGuidebookforResidentsFellows.pdf?ver=2020-05-08-150234-750" TargetMode="External"/><Relationship Id="rId83" Type="http://schemas.openxmlformats.org/officeDocument/2006/relationships/hyperlink" Target="https://dl.acgme.org/pages/assessment"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books/NBK338596/" TargetMode="External"/><Relationship Id="rId23" Type="http://schemas.openxmlformats.org/officeDocument/2006/relationships/hyperlink" Target="https://learn.cap.org/content/cap/pdfs/Competency_Model.pdf.%202020" TargetMode="External"/><Relationship Id="rId28" Type="http://schemas.openxmlformats.org/officeDocument/2006/relationships/hyperlink" Target="https://www.cms.gov/Medicare/Quality-Initiatives-Patient-Assessment-Instruments/Value-Based-Programs/MACRA-MIPS-and-APMs/MACRA-MIPS-and-APMs" TargetMode="External"/><Relationship Id="rId36" Type="http://schemas.openxmlformats.org/officeDocument/2006/relationships/hyperlink" Target="https://www.archivesofpathology.org/doi/full/10.5858/arpa.2018-0223-CP" TargetMode="External"/><Relationship Id="rId49" Type="http://schemas.openxmlformats.org/officeDocument/2006/relationships/hyperlink" Target="https://alphaomegaalpha.org/pdfs/2015MedicalProfessionalism.pdf" TargetMode="External"/><Relationship Id="rId57" Type="http://schemas.openxmlformats.org/officeDocument/2006/relationships/hyperlink" Target="https://journalofethics.ama-assn.org/article/improving-pathologists-communication-skills/2016-08" TargetMode="External"/><Relationship Id="rId10" Type="http://schemas.openxmlformats.org/officeDocument/2006/relationships/hyperlink" Target="http://www.cap.org/cancerprotocols" TargetMode="Externa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journals.lww.com/academicmedicine/fulltext/2009/08000/Measurement_and_Correlates_of_Physicians__Lifelong.21.aspx" TargetMode="External"/><Relationship Id="rId52" Type="http://schemas.openxmlformats.org/officeDocument/2006/relationships/hyperlink" Target="https://journals.sagepub.com/doi/10.1177/2374289515592887" TargetMode="External"/><Relationship Id="rId60" Type="http://schemas.openxmlformats.org/officeDocument/2006/relationships/hyperlink" Target="https://journals.lww.com/academicmedicine/Fulltext/2001/04000/Essential_Elements_of_Communication_in_Medical.21.aspx" TargetMode="External"/><Relationship Id="rId65" Type="http://schemas.openxmlformats.org/officeDocument/2006/relationships/hyperlink" Target="https://www.bmj.com/content/344/bmj.e357" TargetMode="External"/><Relationship Id="rId73" Type="http://schemas.openxmlformats.org/officeDocument/2006/relationships/hyperlink" Target="https://www.acgme.org/What-We-Do/Accreditation/Milestones/Resources" TargetMode="External"/><Relationship Id="rId78" Type="http://schemas.openxmlformats.org/officeDocument/2006/relationships/hyperlink" Target="https://www.acgme.org/Portals/0/Milestones%20Implementation%202020.pdf?ver=2020-05-20-152402-013" TargetMode="External"/><Relationship Id="rId81" Type="http://schemas.openxmlformats.org/officeDocument/2006/relationships/hyperlink" Target="https://www.acgme.org/Portals/0/PDFs/Milestones/MilestonesBibliography.pdf?ver=2020-08-19-153536-447" TargetMode="External"/><Relationship Id="rId86" Type="http://schemas.openxmlformats.org/officeDocument/2006/relationships/hyperlink" Target="https://dl.acgme.or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www.archivesofpathology.org/doi/10.5858/arpa.2016-0220-ED?url_ver=Z39.88-2003&amp;rfr_id=ori:rid:crossref.org&amp;rfr_dat=cr_pub%3dpubmed" TargetMode="External"/><Relationship Id="rId18" Type="http://schemas.openxmlformats.org/officeDocument/2006/relationships/hyperlink" Target="http://www.ihi.org/Pages/default.aspx" TargetMode="External"/><Relationship Id="rId39" Type="http://schemas.openxmlformats.org/officeDocument/2006/relationships/hyperlink" Target="https://www.nlm.nih.gov/bsd/disted/pubmedtutorial/cover.html" TargetMode="External"/><Relationship Id="rId34" Type="http://schemas.openxmlformats.org/officeDocument/2006/relationships/hyperlink" Target="https://www.cap.org/laboratory-improvement/accreditation/inspector-training" TargetMode="External"/><Relationship Id="rId50" Type="http://schemas.openxmlformats.org/officeDocument/2006/relationships/hyperlink" Target="https://www.ncbi.nlm.nih.gov/pmc/articles/PMC6039899/" TargetMode="External"/><Relationship Id="rId55" Type="http://schemas.openxmlformats.org/officeDocument/2006/relationships/hyperlink" Target="https://linkinghub.elsevier.com/retrieve/pii/S1876-2859(13)00332-X" TargetMode="External"/><Relationship Id="rId76" Type="http://schemas.openxmlformats.org/officeDocument/2006/relationships/hyperlink" Target="https://www.acgme.org/Residents-and-Fellows/The-ACGME-for-Residents-and-Fellows" TargetMode="External"/><Relationship Id="rId7" Type="http://schemas.openxmlformats.org/officeDocument/2006/relationships/image" Target="media/image1.jpg"/><Relationship Id="rId7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www.commonwealthfund.org/interactives-and-data/health-reform-resource-center" TargetMode="External"/><Relationship Id="rId24" Type="http://schemas.openxmlformats.org/officeDocument/2006/relationships/hyperlink" Target="http://tissuepathology.com/2016/03/29/in-pursuit-of-patient-centered-care/" TargetMode="External"/><Relationship Id="rId40" Type="http://schemas.openxmlformats.org/officeDocument/2006/relationships/hyperlink" Target="https://www.academicpedsjnl.net/article/S1876-2859(13)00333-1/fulltext" TargetMode="External"/><Relationship Id="rId45" Type="http://schemas.openxmlformats.org/officeDocument/2006/relationships/hyperlink" Target="https://journals.lww.com/academicmedicine/fulltext/2013/10000/Assessing_Residents__Written_Learning_Goals_and.39.aspx" TargetMode="External"/><Relationship Id="rId66" Type="http://schemas.openxmlformats.org/officeDocument/2006/relationships/hyperlink" Target="https://www.tandfonline.com/doi/full/10.3109/0142159X.2013.769677" TargetMode="External"/><Relationship Id="rId87" Type="http://schemas.openxmlformats.org/officeDocument/2006/relationships/header" Target="header1.xml"/><Relationship Id="rId61" Type="http://schemas.openxmlformats.org/officeDocument/2006/relationships/hyperlink" Target="https://www.sciencedirect.com/science/article/abs/pii/S0738399101001367?via%3Dihub" TargetMode="External"/><Relationship Id="rId82" Type="http://schemas.openxmlformats.org/officeDocument/2006/relationships/hyperlink" Target="https://www.acgme.org/Meetings-and-Educational-Activities/Other-Educational-Activities/Courses-and-Workshops/Developing-Faculty-Competencies-in-Assessment" TargetMode="External"/><Relationship Id="rId19" Type="http://schemas.openxmlformats.org/officeDocument/2006/relationships/hyperlink" Target="https://www.archivesofpathology.org/doi/full/10.1043/1543-2165%282006%29130%5B604%3ADEIAP%5D2.0.CO%3B2" TargetMode="External"/><Relationship Id="rId14" Type="http://schemas.openxmlformats.org/officeDocument/2006/relationships/hyperlink" Target="https://www.ncbi.nlm.nih.gov/pmc/articles/PMC3771188/"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www.ncbi.nlm.nih.gov/pmc/articles/PMC4975220/" TargetMode="External"/><Relationship Id="rId56" Type="http://schemas.openxmlformats.org/officeDocument/2006/relationships/hyperlink" Target="https://academic.oup.com/ajcp/article/128/6/911/1764982" TargetMode="External"/><Relationship Id="rId77" Type="http://schemas.openxmlformats.org/officeDocument/2006/relationships/hyperlink" Target="https://www.acgme.org/Portals/0/PDFs/Milestones/Resident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45</Pages>
  <Words>13448</Words>
  <Characters>76655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6</cp:revision>
  <dcterms:created xsi:type="dcterms:W3CDTF">2021-01-12T22:08:00Z</dcterms:created>
  <dcterms:modified xsi:type="dcterms:W3CDTF">2021-01-15T14:49:00Z</dcterms:modified>
</cp:coreProperties>
</file>