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  <w:bookmarkStart w:id="0" w:name="_GoBack"/>
      <w:bookmarkEnd w:id="0"/>
    </w:p>
    <w:p w14:paraId="6FCF2621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2D6027BD" w14:textId="49FDF128" w:rsidR="00865F66" w:rsidRPr="004F13F8" w:rsidRDefault="00865F66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Pandemic Emergency Status Declaration</w:t>
      </w:r>
      <w:r w:rsidRPr="00E55B47">
        <w:rPr>
          <w:rFonts w:ascii="Arial" w:hAnsi="Arial" w:cs="Arial"/>
          <w:b/>
          <w:sz w:val="28"/>
          <w:szCs w:val="28"/>
        </w:rPr>
        <w:t xml:space="preserve"> Form</w:t>
      </w:r>
    </w:p>
    <w:p w14:paraId="2030FFB2" w14:textId="78F6C13D" w:rsidR="00B2130F" w:rsidRPr="004F13F8" w:rsidRDefault="0082325E" w:rsidP="00B2130F">
      <w:pPr>
        <w:pStyle w:val="NoSpacing"/>
        <w:spacing w:line="264" w:lineRule="auto"/>
        <w:rPr>
          <w:rFonts w:ascii="Arial" w:hAnsi="Arial" w:cs="Arial"/>
          <w:b/>
          <w:sz w:val="10"/>
          <w:szCs w:val="10"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4817B8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383B5B30" w:rsidR="00B2130F" w:rsidRPr="00B2130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B2130F">
              <w:rPr>
                <w:rFonts w:ascii="Arial" w:eastAsia="Times New Roman" w:hAnsi="Arial" w:cs="Arial"/>
                <w:i/>
                <w:iCs/>
              </w:rPr>
              <w:t xml:space="preserve">Email completed and signed forms to </w:t>
            </w:r>
            <w:hyperlink r:id="rId9" w:history="1">
              <w:r w:rsidRPr="00B2130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B2130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4F13F8">
              <w:rPr>
                <w:rFonts w:ascii="Arial" w:eastAsia="Times New Roman" w:hAnsi="Arial" w:cs="Arial"/>
                <w:i/>
                <w:iCs/>
              </w:rPr>
              <w:t xml:space="preserve">The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ACGME will contact </w:t>
            </w:r>
            <w:r w:rsidR="004F13F8">
              <w:rPr>
                <w:rFonts w:ascii="Arial" w:eastAsia="Times New Roman" w:hAnsi="Arial" w:cs="Arial"/>
                <w:i/>
                <w:iCs/>
              </w:rPr>
              <w:t>the designated institutional official (DIO)</w:t>
            </w:r>
            <w:r w:rsidR="004F13F8" w:rsidRPr="00B2130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with any questions and will send confirmation of </w:t>
            </w:r>
            <w:r w:rsidR="00865F66">
              <w:rPr>
                <w:rFonts w:ascii="Arial" w:eastAsia="Times New Roman" w:hAnsi="Arial" w:cs="Arial"/>
                <w:i/>
                <w:iCs/>
              </w:rPr>
              <w:t>P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andemic </w:t>
            </w:r>
            <w:r w:rsidR="00865F66">
              <w:rPr>
                <w:rFonts w:ascii="Arial" w:eastAsia="Times New Roman" w:hAnsi="Arial" w:cs="Arial"/>
                <w:i/>
                <w:iCs/>
              </w:rPr>
              <w:t>E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mergency </w:t>
            </w:r>
            <w:r w:rsidR="00865F66">
              <w:rPr>
                <w:rFonts w:ascii="Arial" w:eastAsia="Times New Roman" w:hAnsi="Arial" w:cs="Arial"/>
                <w:i/>
                <w:iCs/>
              </w:rPr>
              <w:t>S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tatus declaration to the DIO and </w:t>
            </w:r>
            <w:r w:rsidR="00865F66">
              <w:rPr>
                <w:rFonts w:ascii="Arial" w:eastAsia="Times New Roman" w:hAnsi="Arial" w:cs="Arial"/>
                <w:i/>
                <w:iCs/>
              </w:rPr>
              <w:t>i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nstitutional </w:t>
            </w:r>
            <w:r w:rsidR="00865F66">
              <w:rPr>
                <w:rFonts w:ascii="Arial" w:eastAsia="Times New Roman" w:hAnsi="Arial" w:cs="Arial"/>
                <w:i/>
                <w:iCs/>
              </w:rPr>
              <w:t>c</w:t>
            </w:r>
            <w:r w:rsidRPr="00B2130F">
              <w:rPr>
                <w:rFonts w:ascii="Arial" w:eastAsia="Times New Roman" w:hAnsi="Arial" w:cs="Arial"/>
                <w:i/>
                <w:iCs/>
              </w:rPr>
              <w:t>oordinator.</w:t>
            </w:r>
          </w:p>
        </w:tc>
      </w:tr>
    </w:tbl>
    <w:p w14:paraId="583B8B47" w14:textId="77777777" w:rsidR="00B2130F" w:rsidRPr="00BF175F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8"/>
          <w:szCs w:val="28"/>
        </w:rPr>
      </w:pPr>
    </w:p>
    <w:p w14:paraId="7E8453C9" w14:textId="582619C0" w:rsidR="004E0157" w:rsidRPr="00782ACE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4817B8" w14:paraId="510D927D" w14:textId="77777777" w:rsidTr="007734EC">
        <w:tc>
          <w:tcPr>
            <w:tcW w:w="9980" w:type="dxa"/>
          </w:tcPr>
          <w:p w14:paraId="358F2F12" w14:textId="77777777" w:rsidR="004E0157" w:rsidRPr="004817B8" w:rsidRDefault="004E0157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E4E81D1" w14:textId="77777777" w:rsidR="001A0863" w:rsidRPr="004F13F8" w:rsidRDefault="001A0863" w:rsidP="007334C5">
      <w:pPr>
        <w:spacing w:after="0"/>
        <w:rPr>
          <w:rFonts w:ascii="Arial" w:hAnsi="Arial" w:cs="Arial"/>
          <w:sz w:val="16"/>
          <w:szCs w:val="16"/>
        </w:rPr>
      </w:pPr>
    </w:p>
    <w:p w14:paraId="74AE094E" w14:textId="48B6C85F" w:rsidR="007334C5" w:rsidRPr="00782ACE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6AD75FA8" w14:textId="77777777" w:rsidTr="007734EC">
        <w:tc>
          <w:tcPr>
            <w:tcW w:w="9980" w:type="dxa"/>
          </w:tcPr>
          <w:p w14:paraId="53A7E3B4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4F13F8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B14BCDC" w14:textId="2731B463" w:rsidR="007334C5" w:rsidRPr="00782ACE" w:rsidRDefault="00782ACE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Designated Institutional Official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002499EE" w14:textId="77777777" w:rsidTr="007734EC">
        <w:tc>
          <w:tcPr>
            <w:tcW w:w="9980" w:type="dxa"/>
          </w:tcPr>
          <w:p w14:paraId="659E2CAB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58C1C72A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6654A6B3" w14:textId="38E20591" w:rsidR="00782ACE" w:rsidRPr="00782ACE" w:rsidRDefault="00782ACE" w:rsidP="00782ACE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Pandemic Emergency Status </w:t>
      </w:r>
      <w:r w:rsidR="00865F66">
        <w:rPr>
          <w:rFonts w:ascii="Arial" w:hAnsi="Arial" w:cs="Arial"/>
        </w:rPr>
        <w:t xml:space="preserve">Requested </w:t>
      </w:r>
      <w:r w:rsidRPr="00782ACE">
        <w:rPr>
          <w:rFonts w:ascii="Arial" w:hAnsi="Arial" w:cs="Arial"/>
        </w:rPr>
        <w:t>Start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82ACE" w:rsidRPr="004817B8" w14:paraId="129049DC" w14:textId="77777777" w:rsidTr="007734EC">
        <w:tc>
          <w:tcPr>
            <w:tcW w:w="9980" w:type="dxa"/>
          </w:tcPr>
          <w:p w14:paraId="588C1F0E" w14:textId="77777777" w:rsidR="00782ACE" w:rsidRPr="004817B8" w:rsidRDefault="00782ACE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46E345E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3109319" w14:textId="51FC7014" w:rsidR="008F179D" w:rsidRPr="00782ACE" w:rsidRDefault="008F179D" w:rsidP="007334C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What is the term of the </w:t>
      </w:r>
      <w:r w:rsidR="00851A2C" w:rsidRPr="00782ACE">
        <w:rPr>
          <w:rFonts w:ascii="Arial" w:hAnsi="Arial" w:cs="Arial"/>
        </w:rPr>
        <w:t xml:space="preserve">Sponsoring Institution’s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>eclaration</w:t>
      </w:r>
      <w:r w:rsidR="00865F66">
        <w:rPr>
          <w:rFonts w:ascii="Arial" w:hAnsi="Arial" w:cs="Arial"/>
        </w:rPr>
        <w:t xml:space="preserve"> of Pandemic Emergency Status</w:t>
      </w:r>
      <w:r w:rsidR="00851A2C" w:rsidRPr="00782ACE">
        <w:rPr>
          <w:rFonts w:ascii="Arial" w:hAnsi="Arial" w:cs="Arial"/>
        </w:rPr>
        <w:t>?</w:t>
      </w:r>
    </w:p>
    <w:p w14:paraId="12781659" w14:textId="0932BFD8" w:rsidR="001A0863" w:rsidRPr="005F6445" w:rsidRDefault="00EB1B17" w:rsidP="005F6445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863">
            <w:rPr>
              <w:rFonts w:ascii="MS Gothic" w:eastAsia="MS Gothic" w:hAnsi="MS Gothic" w:cs="Arial" w:hint="eastAsia"/>
            </w:rPr>
            <w:t>☐</w:t>
          </w:r>
        </w:sdtContent>
      </w:sdt>
      <w:r w:rsidR="008F179D">
        <w:rPr>
          <w:rFonts w:ascii="Arial" w:hAnsi="Arial" w:cs="Arial"/>
        </w:rPr>
        <w:t xml:space="preserve"> 30-day declaration</w:t>
      </w:r>
      <w:r w:rsidR="004F13F8">
        <w:rPr>
          <w:rFonts w:ascii="Arial" w:hAnsi="Arial" w:cs="Arial"/>
        </w:rPr>
        <w:tab/>
      </w:r>
      <w:r w:rsidR="004F13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2C">
            <w:rPr>
              <w:rFonts w:ascii="MS Gothic" w:eastAsia="MS Gothic" w:hAnsi="MS Gothic" w:cs="Arial" w:hint="eastAsia"/>
            </w:rPr>
            <w:t>☐</w:t>
          </w:r>
        </w:sdtContent>
      </w:sdt>
      <w:r w:rsidR="00851A2C">
        <w:rPr>
          <w:rFonts w:ascii="Arial" w:hAnsi="Arial" w:cs="Arial"/>
        </w:rPr>
        <w:t xml:space="preserve"> Other end date</w:t>
      </w:r>
      <w:r w:rsidR="00600D56">
        <w:rPr>
          <w:rFonts w:ascii="Arial" w:hAnsi="Arial" w:cs="Arial"/>
        </w:rPr>
        <w:t xml:space="preserve"> (less than 30 days</w:t>
      </w:r>
      <w:r w:rsidRPr="00EB1B1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only</w:t>
      </w:r>
      <w:r w:rsidR="00600D5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851A2C">
        <w:rPr>
          <w:rFonts w:ascii="Arial" w:hAnsi="Arial" w:cs="Arial"/>
          <w:u w:val="single"/>
        </w:rPr>
        <w:t xml:space="preserve">  </w:t>
      </w:r>
      <w:proofErr w:type="gramEnd"/>
      <w:r w:rsidR="00851A2C"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                 </w:t>
      </w:r>
      <w:r w:rsidR="00851A2C" w:rsidRPr="00851A2C">
        <w:rPr>
          <w:rFonts w:ascii="Arial" w:hAnsi="Arial" w:cs="Arial"/>
          <w:color w:val="FFFFFF" w:themeColor="background1"/>
        </w:rPr>
        <w:t>.</w:t>
      </w:r>
    </w:p>
    <w:p w14:paraId="70C8E1FB" w14:textId="77777777" w:rsidR="00EB1B17" w:rsidRPr="00EB1B17" w:rsidRDefault="00EB1B17" w:rsidP="00EB1B1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99D64A5" w14:textId="724233C4" w:rsidR="001A0863" w:rsidRPr="00782ACE" w:rsidRDefault="007C35DF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The Sponsoring Institution may exempt programs from this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 xml:space="preserve">eclaration only if those exempted programs have no participating sites in common with other programs that are subject to this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 xml:space="preserve">eclaration. </w:t>
      </w:r>
      <w:r w:rsidR="004E0157" w:rsidRPr="00782ACE">
        <w:rPr>
          <w:rFonts w:ascii="Arial" w:hAnsi="Arial" w:cs="Arial"/>
        </w:rPr>
        <w:t xml:space="preserve">If the Sponsoring Institution wishes to exempt programs from this </w:t>
      </w:r>
      <w:r w:rsidR="00865F66">
        <w:rPr>
          <w:rFonts w:ascii="Arial" w:hAnsi="Arial" w:cs="Arial"/>
        </w:rPr>
        <w:t>d</w:t>
      </w:r>
      <w:r w:rsidR="004E0157" w:rsidRPr="00782ACE">
        <w:rPr>
          <w:rFonts w:ascii="Arial" w:hAnsi="Arial" w:cs="Arial"/>
        </w:rPr>
        <w:t>eclaration, l</w:t>
      </w:r>
      <w:r w:rsidR="00AD06A9" w:rsidRPr="00782ACE">
        <w:rPr>
          <w:rFonts w:ascii="Arial" w:hAnsi="Arial" w:cs="Arial"/>
        </w:rPr>
        <w:t xml:space="preserve">ist </w:t>
      </w:r>
      <w:r w:rsidR="004E0157" w:rsidRPr="00782ACE">
        <w:rPr>
          <w:rFonts w:ascii="Arial" w:hAnsi="Arial" w:cs="Arial"/>
        </w:rPr>
        <w:t xml:space="preserve">the programs </w:t>
      </w:r>
      <w:r w:rsidRPr="00782ACE">
        <w:rPr>
          <w:rFonts w:ascii="Arial" w:hAnsi="Arial" w:cs="Arial"/>
        </w:rPr>
        <w:t xml:space="preserve">to be exempted </w:t>
      </w:r>
      <w:r w:rsidR="004E0157" w:rsidRPr="00782ACE">
        <w:rPr>
          <w:rFonts w:ascii="Arial" w:hAnsi="Arial" w:cs="Arial"/>
        </w:rPr>
        <w:t>and their participating sites. Add rows as needed.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330"/>
        <w:gridCol w:w="2070"/>
        <w:gridCol w:w="4590"/>
      </w:tblGrid>
      <w:tr w:rsidR="004E0157" w14:paraId="327A6499" w14:textId="2ED8DBB7" w:rsidTr="007334C5">
        <w:trPr>
          <w:trHeight w:val="323"/>
        </w:trPr>
        <w:tc>
          <w:tcPr>
            <w:tcW w:w="3330" w:type="dxa"/>
            <w:vAlign w:val="center"/>
          </w:tcPr>
          <w:p w14:paraId="4898F8AD" w14:textId="1A971FF0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Specialty/Subspecialty</w:t>
            </w:r>
          </w:p>
        </w:tc>
        <w:tc>
          <w:tcPr>
            <w:tcW w:w="2070" w:type="dxa"/>
            <w:vAlign w:val="center"/>
          </w:tcPr>
          <w:p w14:paraId="2F88E9B4" w14:textId="1F0BA9A3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ACGME ID</w:t>
            </w:r>
          </w:p>
        </w:tc>
        <w:tc>
          <w:tcPr>
            <w:tcW w:w="4590" w:type="dxa"/>
            <w:vAlign w:val="center"/>
          </w:tcPr>
          <w:p w14:paraId="5071C8BB" w14:textId="7753496C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Participating Site(s)</w:t>
            </w:r>
          </w:p>
        </w:tc>
      </w:tr>
      <w:tr w:rsidR="004E0157" w14:paraId="7D0697A0" w14:textId="382E9230" w:rsidTr="007334C5">
        <w:trPr>
          <w:trHeight w:val="323"/>
        </w:trPr>
        <w:tc>
          <w:tcPr>
            <w:tcW w:w="3330" w:type="dxa"/>
            <w:vAlign w:val="center"/>
          </w:tcPr>
          <w:p w14:paraId="1C7222FE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1B522D8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6DAB169F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4E0157" w14:paraId="1EE5ED6A" w14:textId="578FD423" w:rsidTr="007334C5">
        <w:trPr>
          <w:trHeight w:val="323"/>
        </w:trPr>
        <w:tc>
          <w:tcPr>
            <w:tcW w:w="3330" w:type="dxa"/>
            <w:vAlign w:val="center"/>
          </w:tcPr>
          <w:p w14:paraId="00F3C931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37A1E3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43CA1EA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825B116" w14:textId="77777777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77777777" w:rsidR="007334C5" w:rsidRPr="00782ACE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By signing the </w:t>
      </w:r>
      <w:r w:rsidR="007334C5" w:rsidRPr="00782ACE">
        <w:rPr>
          <w:rFonts w:ascii="Arial" w:hAnsi="Arial" w:cs="Arial"/>
          <w:bCs/>
          <w:i/>
        </w:rPr>
        <w:t>Pandemic Emergency Status Declaration</w:t>
      </w:r>
      <w:r w:rsidRPr="00782ACE">
        <w:rPr>
          <w:rFonts w:ascii="Arial" w:hAnsi="Arial" w:cs="Arial"/>
          <w:bCs/>
          <w:i/>
        </w:rPr>
        <w:t xml:space="preserve"> </w:t>
      </w:r>
      <w:r w:rsidR="007334C5" w:rsidRPr="00782ACE">
        <w:rPr>
          <w:rFonts w:ascii="Arial" w:hAnsi="Arial" w:cs="Arial"/>
          <w:bCs/>
          <w:i/>
        </w:rPr>
        <w:t>F</w:t>
      </w:r>
      <w:r w:rsidRPr="00782ACE">
        <w:rPr>
          <w:rFonts w:ascii="Arial" w:hAnsi="Arial" w:cs="Arial"/>
          <w:bCs/>
          <w:i/>
        </w:rPr>
        <w:t xml:space="preserve">orm, the </w:t>
      </w:r>
      <w:r w:rsidR="00E55B47" w:rsidRPr="00782ACE">
        <w:rPr>
          <w:rFonts w:ascii="Arial" w:hAnsi="Arial" w:cs="Arial"/>
          <w:bCs/>
          <w:i/>
        </w:rPr>
        <w:t>d</w:t>
      </w:r>
      <w:r w:rsidRPr="00782ACE">
        <w:rPr>
          <w:rFonts w:ascii="Arial" w:hAnsi="Arial" w:cs="Arial"/>
          <w:bCs/>
          <w:i/>
        </w:rPr>
        <w:t xml:space="preserve">esignated </w:t>
      </w:r>
      <w:r w:rsidR="00E55B47" w:rsidRPr="00782ACE">
        <w:rPr>
          <w:rFonts w:ascii="Arial" w:hAnsi="Arial" w:cs="Arial"/>
          <w:bCs/>
          <w:i/>
        </w:rPr>
        <w:t>i</w:t>
      </w:r>
      <w:r w:rsidRPr="00782ACE">
        <w:rPr>
          <w:rFonts w:ascii="Arial" w:hAnsi="Arial" w:cs="Arial"/>
          <w:bCs/>
          <w:i/>
        </w:rPr>
        <w:t xml:space="preserve">nstitutional </w:t>
      </w:r>
      <w:r w:rsidR="00E55B47" w:rsidRPr="00782ACE">
        <w:rPr>
          <w:rFonts w:ascii="Arial" w:hAnsi="Arial" w:cs="Arial"/>
          <w:bCs/>
          <w:i/>
        </w:rPr>
        <w:t>o</w:t>
      </w:r>
      <w:r w:rsidRPr="00782ACE">
        <w:rPr>
          <w:rFonts w:ascii="Arial" w:hAnsi="Arial" w:cs="Arial"/>
          <w:bCs/>
          <w:i/>
        </w:rPr>
        <w:t>fficial</w:t>
      </w:r>
      <w:r w:rsidR="007334C5" w:rsidRPr="00782ACE">
        <w:rPr>
          <w:rFonts w:ascii="Arial" w:hAnsi="Arial" w:cs="Arial"/>
          <w:bCs/>
          <w:i/>
        </w:rPr>
        <w:t>:</w:t>
      </w:r>
    </w:p>
    <w:p w14:paraId="46FB8153" w14:textId="11D60843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requests that the Sponsoring Institution and its ACGME-accredited program(s) be granted Pandemic Emergency Status through the ACGME’s Extraordinary Circumstances policy; </w:t>
      </w:r>
    </w:p>
    <w:p w14:paraId="56DF1176" w14:textId="421C5063" w:rsidR="00F77E3B" w:rsidRPr="00782ACE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</w:t>
      </w:r>
      <w:r w:rsidR="007334C5" w:rsidRPr="00782ACE">
        <w:rPr>
          <w:rFonts w:ascii="Arial" w:hAnsi="Arial" w:cs="Arial"/>
          <w:bCs/>
          <w:i/>
        </w:rPr>
        <w:t xml:space="preserve">is request for Pandemic Emergency Status has been approved by the clinical leadership of the primary clinical site(s) of the Sponsoring Institution’s </w:t>
      </w:r>
      <w:r w:rsidR="00865F66">
        <w:rPr>
          <w:rFonts w:ascii="Arial" w:hAnsi="Arial" w:cs="Arial"/>
          <w:bCs/>
          <w:i/>
        </w:rPr>
        <w:t xml:space="preserve">accredited </w:t>
      </w:r>
      <w:r w:rsidR="007334C5" w:rsidRPr="00782ACE">
        <w:rPr>
          <w:rFonts w:ascii="Arial" w:hAnsi="Arial" w:cs="Arial"/>
          <w:bCs/>
          <w:i/>
        </w:rPr>
        <w:t>program(s)</w:t>
      </w:r>
      <w:r w:rsidR="00BF175F" w:rsidRPr="00782ACE">
        <w:rPr>
          <w:rFonts w:ascii="Arial" w:hAnsi="Arial" w:cs="Arial"/>
          <w:bCs/>
          <w:i/>
        </w:rPr>
        <w:t>;</w:t>
      </w:r>
    </w:p>
    <w:p w14:paraId="54A02373" w14:textId="5B07A225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all voting members of the Sponsoring Institution’s Graduate Medical Education Committee have been informed in writing of this </w:t>
      </w:r>
      <w:r w:rsidR="00BF175F" w:rsidRPr="00782ACE">
        <w:rPr>
          <w:rFonts w:ascii="Arial" w:hAnsi="Arial" w:cs="Arial"/>
          <w:bCs/>
          <w:i/>
        </w:rPr>
        <w:t>request; and</w:t>
      </w:r>
      <w:r w:rsidR="00865F66">
        <w:rPr>
          <w:rFonts w:ascii="Arial" w:hAnsi="Arial" w:cs="Arial"/>
          <w:bCs/>
          <w:i/>
        </w:rPr>
        <w:t>,</w:t>
      </w:r>
    </w:p>
    <w:p w14:paraId="3BB0BF5D" w14:textId="24B5C655" w:rsidR="00F77E3B" w:rsidRPr="00782ACE" w:rsidRDefault="00BF175F" w:rsidP="0019445D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the Sponsoring Institution will ensure that its ACGME-accredited programs are compliant with specified ACGME Common Program Requirements that protect residents/fellows, health</w:t>
      </w:r>
      <w:r w:rsidR="00865F66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 xml:space="preserve">care teams, and patients throughout the term of the Pandemic Emergency Status </w:t>
      </w:r>
      <w:r w:rsidR="00865F66">
        <w:rPr>
          <w:rFonts w:ascii="Arial" w:hAnsi="Arial" w:cs="Arial"/>
          <w:bCs/>
          <w:i/>
        </w:rPr>
        <w:t>d</w:t>
      </w:r>
      <w:r w:rsidRPr="00782ACE">
        <w:rPr>
          <w:rFonts w:ascii="Arial" w:hAnsi="Arial" w:cs="Arial"/>
          <w:bCs/>
          <w:i/>
        </w:rPr>
        <w:t>eclaration.</w:t>
      </w:r>
    </w:p>
    <w:p w14:paraId="236B62DA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6B34717E" w14:textId="3EF10999" w:rsidR="00AB17C0" w:rsidRPr="007C35DF" w:rsidRDefault="00782ACE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Designated Institutional Official</w:t>
      </w:r>
      <w:r>
        <w:rPr>
          <w:rFonts w:ascii="Arial" w:hAnsi="Arial" w:cs="Arial"/>
        </w:rPr>
        <w:t xml:space="preserve"> Signature</w:t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  <w:t>Date</w:t>
      </w:r>
    </w:p>
    <w:sectPr w:rsidR="00AB17C0" w:rsidRPr="007C35DF" w:rsidSect="00B213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D03F" w14:textId="77777777" w:rsidR="00D741A9" w:rsidRDefault="00D741A9" w:rsidP="00E32541">
      <w:pPr>
        <w:spacing w:after="0" w:line="240" w:lineRule="auto"/>
      </w:pPr>
      <w:r>
        <w:separator/>
      </w:r>
    </w:p>
  </w:endnote>
  <w:endnote w:type="continuationSeparator" w:id="0">
    <w:p w14:paraId="15664FF0" w14:textId="77777777" w:rsidR="00D741A9" w:rsidRDefault="00D741A9" w:rsidP="00E32541">
      <w:pPr>
        <w:spacing w:after="0" w:line="240" w:lineRule="auto"/>
      </w:pPr>
      <w:r>
        <w:continuationSeparator/>
      </w:r>
    </w:p>
  </w:endnote>
  <w:endnote w:type="continuationNotice" w:id="1">
    <w:p w14:paraId="7D602550" w14:textId="77777777" w:rsidR="00D741A9" w:rsidRDefault="00D7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85F" w14:textId="77777777" w:rsidR="005F6445" w:rsidRDefault="005F6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AC2381" w:rsidRPr="004F13F8" w:rsidRDefault="00B2130F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6068" w14:textId="77777777" w:rsidR="005F6445" w:rsidRDefault="005F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851A" w14:textId="77777777" w:rsidR="00D741A9" w:rsidRDefault="00D741A9" w:rsidP="00E32541">
      <w:pPr>
        <w:spacing w:after="0" w:line="240" w:lineRule="auto"/>
      </w:pPr>
      <w:r>
        <w:separator/>
      </w:r>
    </w:p>
  </w:footnote>
  <w:footnote w:type="continuationSeparator" w:id="0">
    <w:p w14:paraId="1A257319" w14:textId="77777777" w:rsidR="00D741A9" w:rsidRDefault="00D741A9" w:rsidP="00E32541">
      <w:pPr>
        <w:spacing w:after="0" w:line="240" w:lineRule="auto"/>
      </w:pPr>
      <w:r>
        <w:continuationSeparator/>
      </w:r>
    </w:p>
  </w:footnote>
  <w:footnote w:type="continuationNotice" w:id="1">
    <w:p w14:paraId="5F97639B" w14:textId="77777777" w:rsidR="00D741A9" w:rsidRDefault="00D7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303A" w14:textId="77777777" w:rsidR="005F6445" w:rsidRDefault="005F6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B2130F" w:rsidRDefault="00B2130F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B2130F" w:rsidRDefault="00B2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937B" w14:textId="77777777" w:rsidR="005F6445" w:rsidRDefault="005F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7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6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9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10"/>
  </w:num>
  <w:num w:numId="4">
    <w:abstractNumId w:val="31"/>
  </w:num>
  <w:num w:numId="5">
    <w:abstractNumId w:val="34"/>
  </w:num>
  <w:num w:numId="6">
    <w:abstractNumId w:val="51"/>
  </w:num>
  <w:num w:numId="7">
    <w:abstractNumId w:val="32"/>
  </w:num>
  <w:num w:numId="8">
    <w:abstractNumId w:val="36"/>
  </w:num>
  <w:num w:numId="9">
    <w:abstractNumId w:val="38"/>
  </w:num>
  <w:num w:numId="10">
    <w:abstractNumId w:val="42"/>
  </w:num>
  <w:num w:numId="11">
    <w:abstractNumId w:val="5"/>
  </w:num>
  <w:num w:numId="12">
    <w:abstractNumId w:val="17"/>
  </w:num>
  <w:num w:numId="13">
    <w:abstractNumId w:val="37"/>
  </w:num>
  <w:num w:numId="14">
    <w:abstractNumId w:val="6"/>
  </w:num>
  <w:num w:numId="15">
    <w:abstractNumId w:val="35"/>
  </w:num>
  <w:num w:numId="16">
    <w:abstractNumId w:val="47"/>
  </w:num>
  <w:num w:numId="17">
    <w:abstractNumId w:val="49"/>
  </w:num>
  <w:num w:numId="18">
    <w:abstractNumId w:val="1"/>
  </w:num>
  <w:num w:numId="19">
    <w:abstractNumId w:val="53"/>
  </w:num>
  <w:num w:numId="20">
    <w:abstractNumId w:val="25"/>
  </w:num>
  <w:num w:numId="21">
    <w:abstractNumId w:val="23"/>
  </w:num>
  <w:num w:numId="22">
    <w:abstractNumId w:val="50"/>
  </w:num>
  <w:num w:numId="23">
    <w:abstractNumId w:val="40"/>
  </w:num>
  <w:num w:numId="24">
    <w:abstractNumId w:val="27"/>
  </w:num>
  <w:num w:numId="25">
    <w:abstractNumId w:val="26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18"/>
  </w:num>
  <w:num w:numId="35">
    <w:abstractNumId w:val="48"/>
  </w:num>
  <w:num w:numId="36">
    <w:abstractNumId w:val="45"/>
  </w:num>
  <w:num w:numId="37">
    <w:abstractNumId w:val="7"/>
  </w:num>
  <w:num w:numId="38">
    <w:abstractNumId w:val="46"/>
  </w:num>
  <w:num w:numId="39">
    <w:abstractNumId w:val="21"/>
  </w:num>
  <w:num w:numId="40">
    <w:abstractNumId w:val="13"/>
  </w:num>
  <w:num w:numId="41">
    <w:abstractNumId w:val="39"/>
  </w:num>
  <w:num w:numId="42">
    <w:abstractNumId w:val="9"/>
  </w:num>
  <w:num w:numId="43">
    <w:abstractNumId w:val="30"/>
  </w:num>
  <w:num w:numId="44">
    <w:abstractNumId w:val="24"/>
  </w:num>
  <w:num w:numId="45">
    <w:abstractNumId w:val="33"/>
  </w:num>
  <w:num w:numId="46">
    <w:abstractNumId w:val="41"/>
  </w:num>
  <w:num w:numId="47">
    <w:abstractNumId w:val="19"/>
  </w:num>
  <w:num w:numId="48">
    <w:abstractNumId w:val="54"/>
  </w:num>
  <w:num w:numId="49">
    <w:abstractNumId w:val="52"/>
  </w:num>
  <w:num w:numId="50">
    <w:abstractNumId w:val="29"/>
  </w:num>
  <w:num w:numId="51">
    <w:abstractNumId w:val="43"/>
  </w:num>
  <w:num w:numId="52">
    <w:abstractNumId w:val="8"/>
  </w:num>
  <w:num w:numId="53">
    <w:abstractNumId w:val="55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8E7"/>
    <w:rsid w:val="0000692F"/>
    <w:rsid w:val="00014075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863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7948"/>
    <w:rsid w:val="00337D67"/>
    <w:rsid w:val="00341573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C54FE"/>
    <w:rsid w:val="003D1106"/>
    <w:rsid w:val="003D5DA4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507C95"/>
    <w:rsid w:val="00512877"/>
    <w:rsid w:val="00514EBE"/>
    <w:rsid w:val="005251F5"/>
    <w:rsid w:val="005464AE"/>
    <w:rsid w:val="00560394"/>
    <w:rsid w:val="00561E2B"/>
    <w:rsid w:val="00571AD4"/>
    <w:rsid w:val="00574D0E"/>
    <w:rsid w:val="005800E8"/>
    <w:rsid w:val="0058147E"/>
    <w:rsid w:val="00581BFE"/>
    <w:rsid w:val="005870D1"/>
    <w:rsid w:val="00591DAC"/>
    <w:rsid w:val="00597276"/>
    <w:rsid w:val="005A2C0C"/>
    <w:rsid w:val="005A63A7"/>
    <w:rsid w:val="005B51A0"/>
    <w:rsid w:val="005B5B6F"/>
    <w:rsid w:val="005C5C8F"/>
    <w:rsid w:val="005D03C7"/>
    <w:rsid w:val="005D5794"/>
    <w:rsid w:val="005E0310"/>
    <w:rsid w:val="005E2AE5"/>
    <w:rsid w:val="005F6445"/>
    <w:rsid w:val="00600D56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CA1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64CA3"/>
    <w:rsid w:val="00865F66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8F179D"/>
    <w:rsid w:val="0090333F"/>
    <w:rsid w:val="00907ED3"/>
    <w:rsid w:val="00914B1F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36F"/>
    <w:rsid w:val="00AA2C9E"/>
    <w:rsid w:val="00AB1476"/>
    <w:rsid w:val="00AB17C0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C140A4"/>
    <w:rsid w:val="00C1664E"/>
    <w:rsid w:val="00C25100"/>
    <w:rsid w:val="00C3109F"/>
    <w:rsid w:val="00C36D99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B17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C38"/>
    <w:rsid w:val="00F2756E"/>
    <w:rsid w:val="00F37D40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2954-6560-4ABE-92E9-F5EF6570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Maayan Schwab</cp:lastModifiedBy>
  <cp:revision>2</cp:revision>
  <cp:lastPrinted>2019-05-20T14:23:00Z</cp:lastPrinted>
  <dcterms:created xsi:type="dcterms:W3CDTF">2020-03-24T17:12:00Z</dcterms:created>
  <dcterms:modified xsi:type="dcterms:W3CDTF">2020-03-24T17:12:00Z</dcterms:modified>
</cp:coreProperties>
</file>